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F3024" w14:textId="77777777" w:rsidR="00450104" w:rsidRDefault="00A21AB8">
      <w:pPr>
        <w:widowControl w:val="0"/>
        <w:pBdr>
          <w:top w:val="nil"/>
          <w:left w:val="nil"/>
          <w:bottom w:val="nil"/>
          <w:right w:val="nil"/>
          <w:between w:val="nil"/>
        </w:pBdr>
        <w:spacing w:after="0"/>
        <w:jc w:val="both"/>
        <w:rPr>
          <w:rFonts w:ascii="Open Sans" w:eastAsia="Open Sans" w:hAnsi="Open Sans" w:cs="Open Sans"/>
        </w:rPr>
      </w:pPr>
      <w:r>
        <w:rPr>
          <w:noProof/>
          <w:lang w:val="en-GB"/>
        </w:rPr>
        <mc:AlternateContent>
          <mc:Choice Requires="wps">
            <w:drawing>
              <wp:anchor distT="0" distB="0" distL="114300" distR="114300" simplePos="0" relativeHeight="251658240" behindDoc="0" locked="0" layoutInCell="1" hidden="0" allowOverlap="1" wp14:anchorId="59F7E392" wp14:editId="15E22F1C">
                <wp:simplePos x="0" y="0"/>
                <wp:positionH relativeFrom="column">
                  <wp:posOffset>1</wp:posOffset>
                </wp:positionH>
                <wp:positionV relativeFrom="paragraph">
                  <wp:posOffset>0</wp:posOffset>
                </wp:positionV>
                <wp:extent cx="644525" cy="644525"/>
                <wp:effectExtent l="0" t="0" r="0" b="0"/>
                <wp:wrapNone/>
                <wp:docPr id="16" name="Rectangle 16"/>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051BE2A9" w14:textId="77777777" w:rsidR="00450104" w:rsidRDefault="004501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F7E392" id="Rectangle 16" o:spid="_x0000_s1026" style="position:absolute;left:0;text-align:left;margin-left:0;margin-top:0;width:50.7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" filled="f" stroked="f">
                <v:textbox inset="2.53958mm,2.53958mm,2.53958mm,2.53958mm">
                  <w:txbxContent>
                    <w:p w14:paraId="051BE2A9" w14:textId="77777777" w:rsidR="00450104" w:rsidRDefault="00450104">
                      <w:pPr>
                        <w:spacing w:after="0" w:line="240" w:lineRule="auto"/>
                        <w:textDirection w:val="btLr"/>
                      </w:pPr>
                    </w:p>
                  </w:txbxContent>
                </v:textbox>
              </v:rect>
            </w:pict>
          </mc:Fallback>
        </mc:AlternateContent>
      </w:r>
    </w:p>
    <w:p w14:paraId="30E69930" w14:textId="77777777" w:rsidR="00450104" w:rsidRDefault="00450104">
      <w:pPr>
        <w:widowControl w:val="0"/>
        <w:pBdr>
          <w:top w:val="nil"/>
          <w:left w:val="nil"/>
          <w:bottom w:val="nil"/>
          <w:right w:val="nil"/>
          <w:between w:val="nil"/>
        </w:pBdr>
        <w:spacing w:after="0"/>
        <w:jc w:val="both"/>
        <w:rPr>
          <w:rFonts w:ascii="Open Sans" w:eastAsia="Open Sans" w:hAnsi="Open Sans" w:cs="Open Sans"/>
        </w:rPr>
      </w:pPr>
    </w:p>
    <w:p w14:paraId="198FA48D" w14:textId="77777777" w:rsidR="00450104" w:rsidRDefault="00450104">
      <w:pPr>
        <w:spacing w:after="0" w:line="240" w:lineRule="auto"/>
        <w:jc w:val="both"/>
        <w:rPr>
          <w:rFonts w:ascii="Open Sans" w:eastAsia="Open Sans" w:hAnsi="Open Sans" w:cs="Open Sans"/>
          <w:color w:val="548DD4"/>
          <w:sz w:val="56"/>
          <w:szCs w:val="56"/>
        </w:rPr>
      </w:pPr>
    </w:p>
    <w:p w14:paraId="36A86E18" w14:textId="77777777" w:rsidR="00450104" w:rsidRDefault="00A21AB8">
      <w:pPr>
        <w:spacing w:after="0" w:line="240" w:lineRule="auto"/>
        <w:jc w:val="center"/>
        <w:rPr>
          <w:rFonts w:ascii="Open Sans" w:eastAsia="Open Sans" w:hAnsi="Open Sans" w:cs="Open Sans"/>
          <w:color w:val="548DD4"/>
          <w:sz w:val="48"/>
          <w:szCs w:val="48"/>
        </w:rPr>
      </w:pPr>
      <w:r>
        <w:rPr>
          <w:rFonts w:ascii="Open Sans" w:eastAsia="Open Sans" w:hAnsi="Open Sans" w:cs="Open Sans"/>
          <w:color w:val="548DD4"/>
          <w:sz w:val="48"/>
          <w:szCs w:val="48"/>
        </w:rPr>
        <w:t xml:space="preserve">Javni poziv za dostavljanje projektnih prijedloga za stručno osposobljavanje </w:t>
      </w:r>
    </w:p>
    <w:p w14:paraId="76946362" w14:textId="77777777" w:rsidR="00450104" w:rsidRDefault="00A21AB8">
      <w:pPr>
        <w:spacing w:after="0" w:line="240" w:lineRule="auto"/>
        <w:jc w:val="center"/>
        <w:rPr>
          <w:rFonts w:ascii="Open Sans" w:eastAsia="Open Sans" w:hAnsi="Open Sans" w:cs="Open Sans"/>
          <w:color w:val="548DD4"/>
          <w:sz w:val="48"/>
          <w:szCs w:val="48"/>
        </w:rPr>
      </w:pPr>
      <w:r>
        <w:rPr>
          <w:rFonts w:ascii="Open Sans" w:eastAsia="Open Sans" w:hAnsi="Open Sans" w:cs="Open Sans"/>
          <w:color w:val="548DD4"/>
          <w:sz w:val="48"/>
          <w:szCs w:val="48"/>
        </w:rPr>
        <w:t>CFP 13-2019</w:t>
      </w:r>
    </w:p>
    <w:p w14:paraId="35B5B08C" w14:textId="77777777" w:rsidR="00450104" w:rsidRDefault="00A21AB8">
      <w:pPr>
        <w:spacing w:after="0" w:line="240" w:lineRule="auto"/>
        <w:jc w:val="both"/>
        <w:rPr>
          <w:rFonts w:ascii="Open Sans" w:eastAsia="Open Sans" w:hAnsi="Open Sans" w:cs="Open Sans"/>
          <w:sz w:val="20"/>
          <w:szCs w:val="20"/>
        </w:rPr>
      </w:pPr>
      <w:r>
        <w:br w:type="page"/>
      </w:r>
    </w:p>
    <w:p w14:paraId="1642ADC6" w14:textId="77777777" w:rsidR="00450104" w:rsidRDefault="00A21AB8">
      <w:pPr>
        <w:keepNext/>
        <w:keepLines/>
        <w:pBdr>
          <w:top w:val="nil"/>
          <w:left w:val="nil"/>
          <w:bottom w:val="nil"/>
          <w:right w:val="nil"/>
          <w:between w:val="nil"/>
        </w:pBdr>
        <w:spacing w:before="240" w:after="0" w:line="259" w:lineRule="auto"/>
        <w:jc w:val="both"/>
        <w:rPr>
          <w:rFonts w:ascii="Open Sans" w:eastAsia="Open Sans" w:hAnsi="Open Sans" w:cs="Open Sans"/>
          <w:color w:val="366091"/>
          <w:sz w:val="28"/>
          <w:szCs w:val="28"/>
        </w:rPr>
      </w:pPr>
      <w:r>
        <w:rPr>
          <w:rFonts w:ascii="Open Sans" w:eastAsia="Open Sans" w:hAnsi="Open Sans" w:cs="Open Sans"/>
          <w:color w:val="366091"/>
          <w:sz w:val="28"/>
          <w:szCs w:val="28"/>
        </w:rPr>
        <w:lastRenderedPageBreak/>
        <w:t>Sadržaj:</w:t>
      </w:r>
    </w:p>
    <w:sdt>
      <w:sdtPr>
        <w:rPr>
          <w:lang w:val="sr-Latn-ME"/>
        </w:rPr>
        <w:id w:val="-1219586902"/>
        <w:docPartObj>
          <w:docPartGallery w:val="Table of Contents"/>
          <w:docPartUnique/>
        </w:docPartObj>
      </w:sdtPr>
      <w:sdtEndPr/>
      <w:sdtContent>
        <w:p w14:paraId="707BB30D" w14:textId="77777777" w:rsidR="00932815" w:rsidRDefault="00A21AB8">
          <w:pPr>
            <w:pStyle w:val="TOC1"/>
            <w:rPr>
              <w:rFonts w:asciiTheme="minorHAnsi" w:eastAsiaTheme="minorEastAsia" w:hAnsiTheme="minorHAnsi" w:cstheme="minorBidi"/>
              <w:noProof/>
            </w:rPr>
          </w:pPr>
          <w:r>
            <w:fldChar w:fldCharType="begin"/>
          </w:r>
          <w:r>
            <w:instrText xml:space="preserve"> TOC \h \u \z </w:instrText>
          </w:r>
          <w:r>
            <w:fldChar w:fldCharType="separate"/>
          </w:r>
          <w:hyperlink w:anchor="_Toc27136113" w:history="1">
            <w:r w:rsidR="00932815" w:rsidRPr="00D24DE1">
              <w:rPr>
                <w:rStyle w:val="Hyperlink"/>
                <w:noProof/>
              </w:rPr>
              <w:t>1.</w:t>
            </w:r>
            <w:r w:rsidR="00932815">
              <w:rPr>
                <w:rFonts w:asciiTheme="minorHAnsi" w:eastAsiaTheme="minorEastAsia" w:hAnsiTheme="minorHAnsi" w:cstheme="minorBidi"/>
                <w:noProof/>
              </w:rPr>
              <w:tab/>
            </w:r>
            <w:r w:rsidR="00932815" w:rsidRPr="00D24DE1">
              <w:rPr>
                <w:rStyle w:val="Hyperlink"/>
                <w:rFonts w:eastAsia="Open Sans"/>
                <w:noProof/>
              </w:rPr>
              <w:t>Osnovne informacije</w:t>
            </w:r>
            <w:r w:rsidR="00932815">
              <w:rPr>
                <w:noProof/>
                <w:webHidden/>
              </w:rPr>
              <w:tab/>
            </w:r>
            <w:r w:rsidR="00932815">
              <w:rPr>
                <w:noProof/>
                <w:webHidden/>
              </w:rPr>
              <w:fldChar w:fldCharType="begin"/>
            </w:r>
            <w:r w:rsidR="00932815">
              <w:rPr>
                <w:noProof/>
                <w:webHidden/>
              </w:rPr>
              <w:instrText xml:space="preserve"> PAGEREF _Toc27136113 \h </w:instrText>
            </w:r>
            <w:r w:rsidR="00932815">
              <w:rPr>
                <w:noProof/>
                <w:webHidden/>
              </w:rPr>
            </w:r>
            <w:r w:rsidR="00932815">
              <w:rPr>
                <w:noProof/>
                <w:webHidden/>
              </w:rPr>
              <w:fldChar w:fldCharType="separate"/>
            </w:r>
            <w:r w:rsidR="00932815">
              <w:rPr>
                <w:noProof/>
                <w:webHidden/>
              </w:rPr>
              <w:t>3</w:t>
            </w:r>
            <w:r w:rsidR="00932815">
              <w:rPr>
                <w:noProof/>
                <w:webHidden/>
              </w:rPr>
              <w:fldChar w:fldCharType="end"/>
            </w:r>
          </w:hyperlink>
        </w:p>
        <w:p w14:paraId="5490E252" w14:textId="77777777" w:rsidR="00932815" w:rsidRDefault="008D56CE">
          <w:pPr>
            <w:pStyle w:val="TOC1"/>
            <w:rPr>
              <w:rFonts w:asciiTheme="minorHAnsi" w:eastAsiaTheme="minorEastAsia" w:hAnsiTheme="minorHAnsi" w:cstheme="minorBidi"/>
              <w:noProof/>
            </w:rPr>
          </w:pPr>
          <w:hyperlink w:anchor="_Toc27136114" w:history="1">
            <w:r w:rsidR="00932815" w:rsidRPr="00D24DE1">
              <w:rPr>
                <w:rStyle w:val="Hyperlink"/>
                <w:noProof/>
              </w:rPr>
              <w:t>2.</w:t>
            </w:r>
            <w:r w:rsidR="00932815">
              <w:rPr>
                <w:rFonts w:asciiTheme="minorHAnsi" w:eastAsiaTheme="minorEastAsia" w:hAnsiTheme="minorHAnsi" w:cstheme="minorBidi"/>
                <w:noProof/>
              </w:rPr>
              <w:tab/>
            </w:r>
            <w:r w:rsidR="00932815" w:rsidRPr="00D24DE1">
              <w:rPr>
                <w:rStyle w:val="Hyperlink"/>
                <w:rFonts w:eastAsia="Open Sans"/>
                <w:noProof/>
              </w:rPr>
              <w:t>Opravdanost intervencije</w:t>
            </w:r>
            <w:r w:rsidR="00932815">
              <w:rPr>
                <w:noProof/>
                <w:webHidden/>
              </w:rPr>
              <w:tab/>
            </w:r>
            <w:r w:rsidR="00932815">
              <w:rPr>
                <w:noProof/>
                <w:webHidden/>
              </w:rPr>
              <w:fldChar w:fldCharType="begin"/>
            </w:r>
            <w:r w:rsidR="00932815">
              <w:rPr>
                <w:noProof/>
                <w:webHidden/>
              </w:rPr>
              <w:instrText xml:space="preserve"> PAGEREF _Toc27136114 \h </w:instrText>
            </w:r>
            <w:r w:rsidR="00932815">
              <w:rPr>
                <w:noProof/>
                <w:webHidden/>
              </w:rPr>
            </w:r>
            <w:r w:rsidR="00932815">
              <w:rPr>
                <w:noProof/>
                <w:webHidden/>
              </w:rPr>
              <w:fldChar w:fldCharType="separate"/>
            </w:r>
            <w:r w:rsidR="00932815">
              <w:rPr>
                <w:noProof/>
                <w:webHidden/>
              </w:rPr>
              <w:t>3</w:t>
            </w:r>
            <w:r w:rsidR="00932815">
              <w:rPr>
                <w:noProof/>
                <w:webHidden/>
              </w:rPr>
              <w:fldChar w:fldCharType="end"/>
            </w:r>
          </w:hyperlink>
        </w:p>
        <w:p w14:paraId="55475382" w14:textId="77777777" w:rsidR="00932815" w:rsidRDefault="008D56CE">
          <w:pPr>
            <w:pStyle w:val="TOC1"/>
            <w:rPr>
              <w:rFonts w:asciiTheme="minorHAnsi" w:eastAsiaTheme="minorEastAsia" w:hAnsiTheme="minorHAnsi" w:cstheme="minorBidi"/>
              <w:noProof/>
            </w:rPr>
          </w:pPr>
          <w:hyperlink w:anchor="_Toc27136115" w:history="1">
            <w:r w:rsidR="00932815" w:rsidRPr="00D24DE1">
              <w:rPr>
                <w:rStyle w:val="Hyperlink"/>
                <w:noProof/>
              </w:rPr>
              <w:t>3.</w:t>
            </w:r>
            <w:r w:rsidR="00932815">
              <w:rPr>
                <w:rFonts w:asciiTheme="minorHAnsi" w:eastAsiaTheme="minorEastAsia" w:hAnsiTheme="minorHAnsi" w:cstheme="minorBidi"/>
                <w:noProof/>
              </w:rPr>
              <w:tab/>
            </w:r>
            <w:r w:rsidR="00932815" w:rsidRPr="00D24DE1">
              <w:rPr>
                <w:rStyle w:val="Hyperlink"/>
                <w:rFonts w:eastAsia="Open Sans"/>
                <w:noProof/>
              </w:rPr>
              <w:t>Ciljevi</w:t>
            </w:r>
            <w:r w:rsidR="00932815">
              <w:rPr>
                <w:noProof/>
                <w:webHidden/>
              </w:rPr>
              <w:tab/>
            </w:r>
            <w:r w:rsidR="00932815">
              <w:rPr>
                <w:noProof/>
                <w:webHidden/>
              </w:rPr>
              <w:fldChar w:fldCharType="begin"/>
            </w:r>
            <w:r w:rsidR="00932815">
              <w:rPr>
                <w:noProof/>
                <w:webHidden/>
              </w:rPr>
              <w:instrText xml:space="preserve"> PAGEREF _Toc27136115 \h </w:instrText>
            </w:r>
            <w:r w:rsidR="00932815">
              <w:rPr>
                <w:noProof/>
                <w:webHidden/>
              </w:rPr>
            </w:r>
            <w:r w:rsidR="00932815">
              <w:rPr>
                <w:noProof/>
                <w:webHidden/>
              </w:rPr>
              <w:fldChar w:fldCharType="separate"/>
            </w:r>
            <w:r w:rsidR="00932815">
              <w:rPr>
                <w:noProof/>
                <w:webHidden/>
              </w:rPr>
              <w:t>4</w:t>
            </w:r>
            <w:r w:rsidR="00932815">
              <w:rPr>
                <w:noProof/>
                <w:webHidden/>
              </w:rPr>
              <w:fldChar w:fldCharType="end"/>
            </w:r>
          </w:hyperlink>
        </w:p>
        <w:p w14:paraId="2C5B7566" w14:textId="77777777" w:rsidR="00932815" w:rsidRDefault="008D56CE">
          <w:pPr>
            <w:pStyle w:val="TOC1"/>
            <w:rPr>
              <w:rFonts w:asciiTheme="minorHAnsi" w:eastAsiaTheme="minorEastAsia" w:hAnsiTheme="minorHAnsi" w:cstheme="minorBidi"/>
              <w:noProof/>
            </w:rPr>
          </w:pPr>
          <w:hyperlink w:anchor="_Toc27136116" w:history="1">
            <w:r w:rsidR="00932815" w:rsidRPr="00D24DE1">
              <w:rPr>
                <w:rStyle w:val="Hyperlink"/>
                <w:noProof/>
              </w:rPr>
              <w:t>4.</w:t>
            </w:r>
            <w:r w:rsidR="00932815">
              <w:rPr>
                <w:rFonts w:asciiTheme="minorHAnsi" w:eastAsiaTheme="minorEastAsia" w:hAnsiTheme="minorHAnsi" w:cstheme="minorBidi"/>
                <w:noProof/>
              </w:rPr>
              <w:tab/>
            </w:r>
            <w:r w:rsidR="00932815" w:rsidRPr="00D24DE1">
              <w:rPr>
                <w:rStyle w:val="Hyperlink"/>
                <w:rFonts w:eastAsia="Open Sans"/>
                <w:noProof/>
              </w:rPr>
              <w:t>Iznos opredijeljenih sredstava</w:t>
            </w:r>
            <w:r w:rsidR="00932815">
              <w:rPr>
                <w:noProof/>
                <w:webHidden/>
              </w:rPr>
              <w:tab/>
            </w:r>
            <w:r w:rsidR="00932815">
              <w:rPr>
                <w:noProof/>
                <w:webHidden/>
              </w:rPr>
              <w:fldChar w:fldCharType="begin"/>
            </w:r>
            <w:r w:rsidR="00932815">
              <w:rPr>
                <w:noProof/>
                <w:webHidden/>
              </w:rPr>
              <w:instrText xml:space="preserve"> PAGEREF _Toc27136116 \h </w:instrText>
            </w:r>
            <w:r w:rsidR="00932815">
              <w:rPr>
                <w:noProof/>
                <w:webHidden/>
              </w:rPr>
            </w:r>
            <w:r w:rsidR="00932815">
              <w:rPr>
                <w:noProof/>
                <w:webHidden/>
              </w:rPr>
              <w:fldChar w:fldCharType="separate"/>
            </w:r>
            <w:r w:rsidR="00932815">
              <w:rPr>
                <w:noProof/>
                <w:webHidden/>
              </w:rPr>
              <w:t>4</w:t>
            </w:r>
            <w:r w:rsidR="00932815">
              <w:rPr>
                <w:noProof/>
                <w:webHidden/>
              </w:rPr>
              <w:fldChar w:fldCharType="end"/>
            </w:r>
          </w:hyperlink>
        </w:p>
        <w:p w14:paraId="4BB3955B" w14:textId="4342E30F" w:rsidR="00932815" w:rsidRDefault="008D56CE">
          <w:pPr>
            <w:pStyle w:val="TOC1"/>
            <w:rPr>
              <w:rFonts w:asciiTheme="minorHAnsi" w:eastAsiaTheme="minorEastAsia" w:hAnsiTheme="minorHAnsi" w:cstheme="minorBidi"/>
              <w:noProof/>
            </w:rPr>
          </w:pPr>
          <w:hyperlink w:anchor="_Toc27136117" w:history="1">
            <w:r w:rsidR="00932815" w:rsidRPr="00D24DE1">
              <w:rPr>
                <w:rStyle w:val="Hyperlink"/>
                <w:noProof/>
              </w:rPr>
              <w:t>5.</w:t>
            </w:r>
            <w:r w:rsidR="00932815">
              <w:rPr>
                <w:rFonts w:asciiTheme="minorHAnsi" w:eastAsiaTheme="minorEastAsia" w:hAnsiTheme="minorHAnsi" w:cstheme="minorBidi"/>
                <w:noProof/>
              </w:rPr>
              <w:tab/>
            </w:r>
            <w:r w:rsidR="00932815" w:rsidRPr="00D24DE1">
              <w:rPr>
                <w:rStyle w:val="Hyperlink"/>
                <w:rFonts w:eastAsia="Open Sans"/>
                <w:noProof/>
              </w:rPr>
              <w:t>Pravila Poziva za podnošenje projektnih prijedloga</w:t>
            </w:r>
            <w:r w:rsidR="00932815">
              <w:rPr>
                <w:noProof/>
                <w:webHidden/>
              </w:rPr>
              <w:tab/>
            </w:r>
            <w:r w:rsidR="00932815">
              <w:rPr>
                <w:noProof/>
                <w:webHidden/>
              </w:rPr>
              <w:fldChar w:fldCharType="begin"/>
            </w:r>
            <w:r w:rsidR="00932815">
              <w:rPr>
                <w:noProof/>
                <w:webHidden/>
              </w:rPr>
              <w:instrText xml:space="preserve"> PAGEREF _Toc27136117 \h </w:instrText>
            </w:r>
            <w:r w:rsidR="00932815">
              <w:rPr>
                <w:noProof/>
                <w:webHidden/>
              </w:rPr>
            </w:r>
            <w:r w:rsidR="00932815">
              <w:rPr>
                <w:noProof/>
                <w:webHidden/>
              </w:rPr>
              <w:fldChar w:fldCharType="separate"/>
            </w:r>
            <w:r w:rsidR="00932815">
              <w:rPr>
                <w:noProof/>
                <w:webHidden/>
              </w:rPr>
              <w:t>5</w:t>
            </w:r>
            <w:r w:rsidR="00932815">
              <w:rPr>
                <w:noProof/>
                <w:webHidden/>
              </w:rPr>
              <w:fldChar w:fldCharType="end"/>
            </w:r>
          </w:hyperlink>
        </w:p>
        <w:p w14:paraId="4375B2F4" w14:textId="77777777" w:rsidR="00932815" w:rsidRDefault="008D56CE">
          <w:pPr>
            <w:pStyle w:val="TOC2"/>
            <w:tabs>
              <w:tab w:val="right" w:pos="9204"/>
            </w:tabs>
            <w:rPr>
              <w:rFonts w:asciiTheme="minorHAnsi" w:eastAsiaTheme="minorEastAsia" w:hAnsiTheme="minorHAnsi" w:cstheme="minorBidi"/>
              <w:noProof/>
            </w:rPr>
          </w:pPr>
          <w:hyperlink w:anchor="_Toc27136118" w:history="1">
            <w:r w:rsidR="00932815" w:rsidRPr="00D24DE1">
              <w:rPr>
                <w:rStyle w:val="Hyperlink"/>
                <w:noProof/>
              </w:rPr>
              <w:t>5.1 Kriterijumi prihvatljivosti za podnosioce projekatnih prijedloga (podnosilac projekta i partner)</w:t>
            </w:r>
            <w:r w:rsidR="00932815">
              <w:rPr>
                <w:noProof/>
                <w:webHidden/>
              </w:rPr>
              <w:tab/>
            </w:r>
            <w:r w:rsidR="00932815">
              <w:rPr>
                <w:noProof/>
                <w:webHidden/>
              </w:rPr>
              <w:fldChar w:fldCharType="begin"/>
            </w:r>
            <w:r w:rsidR="00932815">
              <w:rPr>
                <w:noProof/>
                <w:webHidden/>
              </w:rPr>
              <w:instrText xml:space="preserve"> PAGEREF _Toc27136118 \h </w:instrText>
            </w:r>
            <w:r w:rsidR="00932815">
              <w:rPr>
                <w:noProof/>
                <w:webHidden/>
              </w:rPr>
            </w:r>
            <w:r w:rsidR="00932815">
              <w:rPr>
                <w:noProof/>
                <w:webHidden/>
              </w:rPr>
              <w:fldChar w:fldCharType="separate"/>
            </w:r>
            <w:r w:rsidR="00932815">
              <w:rPr>
                <w:noProof/>
                <w:webHidden/>
              </w:rPr>
              <w:t>5</w:t>
            </w:r>
            <w:r w:rsidR="00932815">
              <w:rPr>
                <w:noProof/>
                <w:webHidden/>
              </w:rPr>
              <w:fldChar w:fldCharType="end"/>
            </w:r>
          </w:hyperlink>
        </w:p>
        <w:p w14:paraId="155F0DE4" w14:textId="77777777" w:rsidR="00932815" w:rsidRDefault="008D56CE">
          <w:pPr>
            <w:pStyle w:val="TOC2"/>
            <w:tabs>
              <w:tab w:val="right" w:pos="9204"/>
            </w:tabs>
            <w:rPr>
              <w:rFonts w:asciiTheme="minorHAnsi" w:eastAsiaTheme="minorEastAsia" w:hAnsiTheme="minorHAnsi" w:cstheme="minorBidi"/>
              <w:noProof/>
            </w:rPr>
          </w:pPr>
          <w:hyperlink w:anchor="_Toc27136119" w:history="1">
            <w:r w:rsidR="00932815" w:rsidRPr="00D24DE1">
              <w:rPr>
                <w:rStyle w:val="Hyperlink"/>
                <w:noProof/>
              </w:rPr>
              <w:t>5.2 Prihvatljive aktivnosti</w:t>
            </w:r>
            <w:r w:rsidR="00932815">
              <w:rPr>
                <w:noProof/>
                <w:webHidden/>
              </w:rPr>
              <w:tab/>
            </w:r>
            <w:r w:rsidR="00932815">
              <w:rPr>
                <w:noProof/>
                <w:webHidden/>
              </w:rPr>
              <w:fldChar w:fldCharType="begin"/>
            </w:r>
            <w:r w:rsidR="00932815">
              <w:rPr>
                <w:noProof/>
                <w:webHidden/>
              </w:rPr>
              <w:instrText xml:space="preserve"> PAGEREF _Toc27136119 \h </w:instrText>
            </w:r>
            <w:r w:rsidR="00932815">
              <w:rPr>
                <w:noProof/>
                <w:webHidden/>
              </w:rPr>
            </w:r>
            <w:r w:rsidR="00932815">
              <w:rPr>
                <w:noProof/>
                <w:webHidden/>
              </w:rPr>
              <w:fldChar w:fldCharType="separate"/>
            </w:r>
            <w:r w:rsidR="00932815">
              <w:rPr>
                <w:noProof/>
                <w:webHidden/>
              </w:rPr>
              <w:t>6</w:t>
            </w:r>
            <w:r w:rsidR="00932815">
              <w:rPr>
                <w:noProof/>
                <w:webHidden/>
              </w:rPr>
              <w:fldChar w:fldCharType="end"/>
            </w:r>
          </w:hyperlink>
        </w:p>
        <w:p w14:paraId="7AA48FBC" w14:textId="77777777" w:rsidR="00932815" w:rsidRDefault="008D56CE">
          <w:pPr>
            <w:pStyle w:val="TOC2"/>
            <w:tabs>
              <w:tab w:val="right" w:pos="9204"/>
            </w:tabs>
            <w:rPr>
              <w:rFonts w:asciiTheme="minorHAnsi" w:eastAsiaTheme="minorEastAsia" w:hAnsiTheme="minorHAnsi" w:cstheme="minorBidi"/>
              <w:noProof/>
            </w:rPr>
          </w:pPr>
          <w:hyperlink w:anchor="_Toc27136120" w:history="1">
            <w:r w:rsidR="00932815" w:rsidRPr="00D24DE1">
              <w:rPr>
                <w:rStyle w:val="Hyperlink"/>
                <w:noProof/>
              </w:rPr>
              <w:t>5.3 Prihvatljiva vrsta troškova</w:t>
            </w:r>
            <w:r w:rsidR="00932815">
              <w:rPr>
                <w:noProof/>
                <w:webHidden/>
              </w:rPr>
              <w:tab/>
            </w:r>
            <w:r w:rsidR="00932815">
              <w:rPr>
                <w:noProof/>
                <w:webHidden/>
              </w:rPr>
              <w:fldChar w:fldCharType="begin"/>
            </w:r>
            <w:r w:rsidR="00932815">
              <w:rPr>
                <w:noProof/>
                <w:webHidden/>
              </w:rPr>
              <w:instrText xml:space="preserve"> PAGEREF _Toc27136120 \h </w:instrText>
            </w:r>
            <w:r w:rsidR="00932815">
              <w:rPr>
                <w:noProof/>
                <w:webHidden/>
              </w:rPr>
            </w:r>
            <w:r w:rsidR="00932815">
              <w:rPr>
                <w:noProof/>
                <w:webHidden/>
              </w:rPr>
              <w:fldChar w:fldCharType="separate"/>
            </w:r>
            <w:r w:rsidR="00932815">
              <w:rPr>
                <w:noProof/>
                <w:webHidden/>
              </w:rPr>
              <w:t>6</w:t>
            </w:r>
            <w:r w:rsidR="00932815">
              <w:rPr>
                <w:noProof/>
                <w:webHidden/>
              </w:rPr>
              <w:fldChar w:fldCharType="end"/>
            </w:r>
          </w:hyperlink>
        </w:p>
        <w:p w14:paraId="162B0A13" w14:textId="77777777" w:rsidR="00932815" w:rsidRDefault="008D56CE">
          <w:pPr>
            <w:pStyle w:val="TOC1"/>
            <w:rPr>
              <w:rFonts w:asciiTheme="minorHAnsi" w:eastAsiaTheme="minorEastAsia" w:hAnsiTheme="minorHAnsi" w:cstheme="minorBidi"/>
              <w:noProof/>
            </w:rPr>
          </w:pPr>
          <w:hyperlink w:anchor="_Toc27136121" w:history="1">
            <w:r w:rsidR="00932815" w:rsidRPr="00D24DE1">
              <w:rPr>
                <w:rStyle w:val="Hyperlink"/>
                <w:noProof/>
              </w:rPr>
              <w:t>6.</w:t>
            </w:r>
            <w:r w:rsidR="00932815">
              <w:rPr>
                <w:rFonts w:asciiTheme="minorHAnsi" w:eastAsiaTheme="minorEastAsia" w:hAnsiTheme="minorHAnsi" w:cstheme="minorBidi"/>
                <w:noProof/>
              </w:rPr>
              <w:tab/>
            </w:r>
            <w:r w:rsidR="00932815" w:rsidRPr="00D24DE1">
              <w:rPr>
                <w:rStyle w:val="Hyperlink"/>
                <w:rFonts w:eastAsia="Open Sans"/>
                <w:noProof/>
              </w:rPr>
              <w:t>Uputstva za podnošenje prijava</w:t>
            </w:r>
            <w:r w:rsidR="00932815">
              <w:rPr>
                <w:noProof/>
                <w:webHidden/>
              </w:rPr>
              <w:tab/>
            </w:r>
            <w:r w:rsidR="00932815">
              <w:rPr>
                <w:noProof/>
                <w:webHidden/>
              </w:rPr>
              <w:fldChar w:fldCharType="begin"/>
            </w:r>
            <w:r w:rsidR="00932815">
              <w:rPr>
                <w:noProof/>
                <w:webHidden/>
              </w:rPr>
              <w:instrText xml:space="preserve"> PAGEREF _Toc27136121 \h </w:instrText>
            </w:r>
            <w:r w:rsidR="00932815">
              <w:rPr>
                <w:noProof/>
                <w:webHidden/>
              </w:rPr>
            </w:r>
            <w:r w:rsidR="00932815">
              <w:rPr>
                <w:noProof/>
                <w:webHidden/>
              </w:rPr>
              <w:fldChar w:fldCharType="separate"/>
            </w:r>
            <w:r w:rsidR="00932815">
              <w:rPr>
                <w:noProof/>
                <w:webHidden/>
              </w:rPr>
              <w:t>8</w:t>
            </w:r>
            <w:r w:rsidR="00932815">
              <w:rPr>
                <w:noProof/>
                <w:webHidden/>
              </w:rPr>
              <w:fldChar w:fldCharType="end"/>
            </w:r>
          </w:hyperlink>
        </w:p>
        <w:p w14:paraId="0C2E283D" w14:textId="77777777" w:rsidR="00932815" w:rsidRDefault="008D56CE">
          <w:pPr>
            <w:pStyle w:val="TOC2"/>
            <w:tabs>
              <w:tab w:val="right" w:pos="9204"/>
            </w:tabs>
            <w:rPr>
              <w:rFonts w:asciiTheme="minorHAnsi" w:eastAsiaTheme="minorEastAsia" w:hAnsiTheme="minorHAnsi" w:cstheme="minorBidi"/>
              <w:noProof/>
            </w:rPr>
          </w:pPr>
          <w:hyperlink w:anchor="_Toc27136122" w:history="1">
            <w:r w:rsidR="00932815" w:rsidRPr="00D24DE1">
              <w:rPr>
                <w:rStyle w:val="Hyperlink"/>
                <w:noProof/>
              </w:rPr>
              <w:t>6.1 Dokumentacija koju treba dostaviti</w:t>
            </w:r>
            <w:r w:rsidR="00932815">
              <w:rPr>
                <w:noProof/>
                <w:webHidden/>
              </w:rPr>
              <w:tab/>
            </w:r>
            <w:r w:rsidR="00932815">
              <w:rPr>
                <w:noProof/>
                <w:webHidden/>
              </w:rPr>
              <w:fldChar w:fldCharType="begin"/>
            </w:r>
            <w:r w:rsidR="00932815">
              <w:rPr>
                <w:noProof/>
                <w:webHidden/>
              </w:rPr>
              <w:instrText xml:space="preserve"> PAGEREF _Toc27136122 \h </w:instrText>
            </w:r>
            <w:r w:rsidR="00932815">
              <w:rPr>
                <w:noProof/>
                <w:webHidden/>
              </w:rPr>
            </w:r>
            <w:r w:rsidR="00932815">
              <w:rPr>
                <w:noProof/>
                <w:webHidden/>
              </w:rPr>
              <w:fldChar w:fldCharType="separate"/>
            </w:r>
            <w:r w:rsidR="00932815">
              <w:rPr>
                <w:noProof/>
                <w:webHidden/>
              </w:rPr>
              <w:t>8</w:t>
            </w:r>
            <w:r w:rsidR="00932815">
              <w:rPr>
                <w:noProof/>
                <w:webHidden/>
              </w:rPr>
              <w:fldChar w:fldCharType="end"/>
            </w:r>
          </w:hyperlink>
        </w:p>
        <w:p w14:paraId="61CA5B83" w14:textId="77777777" w:rsidR="00932815" w:rsidRDefault="008D56CE">
          <w:pPr>
            <w:pStyle w:val="TOC2"/>
            <w:tabs>
              <w:tab w:val="right" w:pos="9204"/>
            </w:tabs>
            <w:rPr>
              <w:rFonts w:asciiTheme="minorHAnsi" w:eastAsiaTheme="minorEastAsia" w:hAnsiTheme="minorHAnsi" w:cstheme="minorBidi"/>
              <w:noProof/>
            </w:rPr>
          </w:pPr>
          <w:hyperlink w:anchor="_Toc27136123" w:history="1">
            <w:r w:rsidR="00932815" w:rsidRPr="00D24DE1">
              <w:rPr>
                <w:rStyle w:val="Hyperlink"/>
                <w:noProof/>
              </w:rPr>
              <w:t>6.2 Instrukcije na koji način podnijeti prijavu i rokovi</w:t>
            </w:r>
            <w:r w:rsidR="00932815">
              <w:rPr>
                <w:noProof/>
                <w:webHidden/>
              </w:rPr>
              <w:tab/>
            </w:r>
            <w:r w:rsidR="00932815">
              <w:rPr>
                <w:noProof/>
                <w:webHidden/>
              </w:rPr>
              <w:fldChar w:fldCharType="begin"/>
            </w:r>
            <w:r w:rsidR="00932815">
              <w:rPr>
                <w:noProof/>
                <w:webHidden/>
              </w:rPr>
              <w:instrText xml:space="preserve"> PAGEREF _Toc27136123 \h </w:instrText>
            </w:r>
            <w:r w:rsidR="00932815">
              <w:rPr>
                <w:noProof/>
                <w:webHidden/>
              </w:rPr>
            </w:r>
            <w:r w:rsidR="00932815">
              <w:rPr>
                <w:noProof/>
                <w:webHidden/>
              </w:rPr>
              <w:fldChar w:fldCharType="separate"/>
            </w:r>
            <w:r w:rsidR="00932815">
              <w:rPr>
                <w:noProof/>
                <w:webHidden/>
              </w:rPr>
              <w:t>8</w:t>
            </w:r>
            <w:r w:rsidR="00932815">
              <w:rPr>
                <w:noProof/>
                <w:webHidden/>
              </w:rPr>
              <w:fldChar w:fldCharType="end"/>
            </w:r>
          </w:hyperlink>
        </w:p>
        <w:p w14:paraId="2B25A900" w14:textId="77777777" w:rsidR="00932815" w:rsidRDefault="008D56CE">
          <w:pPr>
            <w:pStyle w:val="TOC1"/>
            <w:rPr>
              <w:rFonts w:asciiTheme="minorHAnsi" w:eastAsiaTheme="minorEastAsia" w:hAnsiTheme="minorHAnsi" w:cstheme="minorBidi"/>
              <w:noProof/>
            </w:rPr>
          </w:pPr>
          <w:hyperlink w:anchor="_Toc27136124" w:history="1">
            <w:r w:rsidR="00932815" w:rsidRPr="00D24DE1">
              <w:rPr>
                <w:rStyle w:val="Hyperlink"/>
                <w:noProof/>
              </w:rPr>
              <w:t>7.</w:t>
            </w:r>
            <w:r w:rsidR="00932815">
              <w:rPr>
                <w:rFonts w:asciiTheme="minorHAnsi" w:eastAsiaTheme="minorEastAsia" w:hAnsiTheme="minorHAnsi" w:cstheme="minorBidi"/>
                <w:noProof/>
              </w:rPr>
              <w:tab/>
            </w:r>
            <w:r w:rsidR="00932815" w:rsidRPr="00D24DE1">
              <w:rPr>
                <w:rStyle w:val="Hyperlink"/>
                <w:rFonts w:eastAsia="Open Sans"/>
                <w:noProof/>
              </w:rPr>
              <w:t>Evaluacija i ugovor</w:t>
            </w:r>
            <w:r w:rsidR="00932815">
              <w:rPr>
                <w:noProof/>
                <w:webHidden/>
              </w:rPr>
              <w:tab/>
            </w:r>
            <w:r w:rsidR="00932815">
              <w:rPr>
                <w:noProof/>
                <w:webHidden/>
              </w:rPr>
              <w:fldChar w:fldCharType="begin"/>
            </w:r>
            <w:r w:rsidR="00932815">
              <w:rPr>
                <w:noProof/>
                <w:webHidden/>
              </w:rPr>
              <w:instrText xml:space="preserve"> PAGEREF _Toc27136124 \h </w:instrText>
            </w:r>
            <w:r w:rsidR="00932815">
              <w:rPr>
                <w:noProof/>
                <w:webHidden/>
              </w:rPr>
            </w:r>
            <w:r w:rsidR="00932815">
              <w:rPr>
                <w:noProof/>
                <w:webHidden/>
              </w:rPr>
              <w:fldChar w:fldCharType="separate"/>
            </w:r>
            <w:r w:rsidR="00932815">
              <w:rPr>
                <w:noProof/>
                <w:webHidden/>
              </w:rPr>
              <w:t>9</w:t>
            </w:r>
            <w:r w:rsidR="00932815">
              <w:rPr>
                <w:noProof/>
                <w:webHidden/>
              </w:rPr>
              <w:fldChar w:fldCharType="end"/>
            </w:r>
          </w:hyperlink>
        </w:p>
        <w:p w14:paraId="5ED13ADE" w14:textId="77777777" w:rsidR="00932815" w:rsidRDefault="008D56CE">
          <w:pPr>
            <w:pStyle w:val="TOC1"/>
            <w:rPr>
              <w:rFonts w:asciiTheme="minorHAnsi" w:eastAsiaTheme="minorEastAsia" w:hAnsiTheme="minorHAnsi" w:cstheme="minorBidi"/>
              <w:noProof/>
            </w:rPr>
          </w:pPr>
          <w:hyperlink w:anchor="_Toc27136125" w:history="1">
            <w:r w:rsidR="00932815" w:rsidRPr="00D24DE1">
              <w:rPr>
                <w:rStyle w:val="Hyperlink"/>
                <w:noProof/>
              </w:rPr>
              <w:t>8.</w:t>
            </w:r>
            <w:r w:rsidR="00932815">
              <w:rPr>
                <w:rFonts w:asciiTheme="minorHAnsi" w:eastAsiaTheme="minorEastAsia" w:hAnsiTheme="minorHAnsi" w:cstheme="minorBidi"/>
                <w:noProof/>
              </w:rPr>
              <w:tab/>
            </w:r>
            <w:r w:rsidR="00932815" w:rsidRPr="00D24DE1">
              <w:rPr>
                <w:rStyle w:val="Hyperlink"/>
                <w:rFonts w:eastAsia="Open Sans"/>
                <w:noProof/>
              </w:rPr>
              <w:t>Obavještavanje o odluci i vremenski okvir</w:t>
            </w:r>
            <w:r w:rsidR="00932815">
              <w:rPr>
                <w:noProof/>
                <w:webHidden/>
              </w:rPr>
              <w:tab/>
            </w:r>
            <w:r w:rsidR="00932815">
              <w:rPr>
                <w:noProof/>
                <w:webHidden/>
              </w:rPr>
              <w:fldChar w:fldCharType="begin"/>
            </w:r>
            <w:r w:rsidR="00932815">
              <w:rPr>
                <w:noProof/>
                <w:webHidden/>
              </w:rPr>
              <w:instrText xml:space="preserve"> PAGEREF _Toc27136125 \h </w:instrText>
            </w:r>
            <w:r w:rsidR="00932815">
              <w:rPr>
                <w:noProof/>
                <w:webHidden/>
              </w:rPr>
            </w:r>
            <w:r w:rsidR="00932815">
              <w:rPr>
                <w:noProof/>
                <w:webHidden/>
              </w:rPr>
              <w:fldChar w:fldCharType="separate"/>
            </w:r>
            <w:r w:rsidR="00932815">
              <w:rPr>
                <w:noProof/>
                <w:webHidden/>
              </w:rPr>
              <w:t>12</w:t>
            </w:r>
            <w:r w:rsidR="00932815">
              <w:rPr>
                <w:noProof/>
                <w:webHidden/>
              </w:rPr>
              <w:fldChar w:fldCharType="end"/>
            </w:r>
          </w:hyperlink>
        </w:p>
        <w:p w14:paraId="1BCC36A2" w14:textId="77777777" w:rsidR="00932815" w:rsidRDefault="008D56CE">
          <w:pPr>
            <w:pStyle w:val="TOC1"/>
            <w:rPr>
              <w:rFonts w:asciiTheme="minorHAnsi" w:eastAsiaTheme="minorEastAsia" w:hAnsiTheme="minorHAnsi" w:cstheme="minorBidi"/>
              <w:noProof/>
            </w:rPr>
          </w:pPr>
          <w:hyperlink w:anchor="_Toc27136126" w:history="1">
            <w:r w:rsidR="00932815" w:rsidRPr="00D24DE1">
              <w:rPr>
                <w:rStyle w:val="Hyperlink"/>
                <w:noProof/>
              </w:rPr>
              <w:t>9.</w:t>
            </w:r>
            <w:r w:rsidR="00932815">
              <w:rPr>
                <w:rFonts w:asciiTheme="minorHAnsi" w:eastAsiaTheme="minorEastAsia" w:hAnsiTheme="minorHAnsi" w:cstheme="minorBidi"/>
                <w:noProof/>
              </w:rPr>
              <w:tab/>
            </w:r>
            <w:r w:rsidR="00932815" w:rsidRPr="00D24DE1">
              <w:rPr>
                <w:rStyle w:val="Hyperlink"/>
                <w:rFonts w:eastAsia="Open Sans"/>
                <w:noProof/>
              </w:rPr>
              <w:t>Monitoring, izvještavanje i evaluacija</w:t>
            </w:r>
            <w:r w:rsidR="00932815">
              <w:rPr>
                <w:noProof/>
                <w:webHidden/>
              </w:rPr>
              <w:tab/>
            </w:r>
            <w:r w:rsidR="00932815">
              <w:rPr>
                <w:noProof/>
                <w:webHidden/>
              </w:rPr>
              <w:fldChar w:fldCharType="begin"/>
            </w:r>
            <w:r w:rsidR="00932815">
              <w:rPr>
                <w:noProof/>
                <w:webHidden/>
              </w:rPr>
              <w:instrText xml:space="preserve"> PAGEREF _Toc27136126 \h </w:instrText>
            </w:r>
            <w:r w:rsidR="00932815">
              <w:rPr>
                <w:noProof/>
                <w:webHidden/>
              </w:rPr>
            </w:r>
            <w:r w:rsidR="00932815">
              <w:rPr>
                <w:noProof/>
                <w:webHidden/>
              </w:rPr>
              <w:fldChar w:fldCharType="separate"/>
            </w:r>
            <w:r w:rsidR="00932815">
              <w:rPr>
                <w:noProof/>
                <w:webHidden/>
              </w:rPr>
              <w:t>13</w:t>
            </w:r>
            <w:r w:rsidR="00932815">
              <w:rPr>
                <w:noProof/>
                <w:webHidden/>
              </w:rPr>
              <w:fldChar w:fldCharType="end"/>
            </w:r>
          </w:hyperlink>
        </w:p>
        <w:p w14:paraId="0458B27B" w14:textId="77777777" w:rsidR="00932815" w:rsidRDefault="008D56CE">
          <w:pPr>
            <w:pStyle w:val="TOC1"/>
            <w:rPr>
              <w:rFonts w:asciiTheme="minorHAnsi" w:eastAsiaTheme="minorEastAsia" w:hAnsiTheme="minorHAnsi" w:cstheme="minorBidi"/>
              <w:noProof/>
            </w:rPr>
          </w:pPr>
          <w:hyperlink w:anchor="_Toc27136127" w:history="1">
            <w:r w:rsidR="00932815" w:rsidRPr="00D24DE1">
              <w:rPr>
                <w:rStyle w:val="Hyperlink"/>
                <w:noProof/>
              </w:rPr>
              <w:t>10.</w:t>
            </w:r>
            <w:r w:rsidR="00932815">
              <w:rPr>
                <w:rFonts w:asciiTheme="minorHAnsi" w:eastAsiaTheme="minorEastAsia" w:hAnsiTheme="minorHAnsi" w:cstheme="minorBidi"/>
                <w:noProof/>
              </w:rPr>
              <w:tab/>
            </w:r>
            <w:r w:rsidR="00932815" w:rsidRPr="00D24DE1">
              <w:rPr>
                <w:rStyle w:val="Hyperlink"/>
                <w:rFonts w:eastAsia="Open Sans"/>
                <w:noProof/>
              </w:rPr>
              <w:t>Finansijska implementacija</w:t>
            </w:r>
            <w:r w:rsidR="00932815">
              <w:rPr>
                <w:noProof/>
                <w:webHidden/>
              </w:rPr>
              <w:tab/>
            </w:r>
            <w:r w:rsidR="00932815">
              <w:rPr>
                <w:noProof/>
                <w:webHidden/>
              </w:rPr>
              <w:fldChar w:fldCharType="begin"/>
            </w:r>
            <w:r w:rsidR="00932815">
              <w:rPr>
                <w:noProof/>
                <w:webHidden/>
              </w:rPr>
              <w:instrText xml:space="preserve"> PAGEREF _Toc27136127 \h </w:instrText>
            </w:r>
            <w:r w:rsidR="00932815">
              <w:rPr>
                <w:noProof/>
                <w:webHidden/>
              </w:rPr>
            </w:r>
            <w:r w:rsidR="00932815">
              <w:rPr>
                <w:noProof/>
                <w:webHidden/>
              </w:rPr>
              <w:fldChar w:fldCharType="separate"/>
            </w:r>
            <w:r w:rsidR="00932815">
              <w:rPr>
                <w:noProof/>
                <w:webHidden/>
              </w:rPr>
              <w:t>13</w:t>
            </w:r>
            <w:r w:rsidR="00932815">
              <w:rPr>
                <w:noProof/>
                <w:webHidden/>
              </w:rPr>
              <w:fldChar w:fldCharType="end"/>
            </w:r>
          </w:hyperlink>
        </w:p>
        <w:p w14:paraId="59C3D30D" w14:textId="77777777" w:rsidR="00932815" w:rsidRDefault="008D56CE">
          <w:pPr>
            <w:pStyle w:val="TOC1"/>
            <w:rPr>
              <w:rFonts w:asciiTheme="minorHAnsi" w:eastAsiaTheme="minorEastAsia" w:hAnsiTheme="minorHAnsi" w:cstheme="minorBidi"/>
              <w:noProof/>
            </w:rPr>
          </w:pPr>
          <w:hyperlink w:anchor="_Toc27136128" w:history="1">
            <w:r w:rsidR="00932815" w:rsidRPr="00D24DE1">
              <w:rPr>
                <w:rStyle w:val="Hyperlink"/>
                <w:noProof/>
              </w:rPr>
              <w:t>11.</w:t>
            </w:r>
            <w:r w:rsidR="00932815">
              <w:rPr>
                <w:rFonts w:asciiTheme="minorHAnsi" w:eastAsiaTheme="minorEastAsia" w:hAnsiTheme="minorHAnsi" w:cstheme="minorBidi"/>
                <w:noProof/>
              </w:rPr>
              <w:tab/>
            </w:r>
            <w:r w:rsidR="00932815" w:rsidRPr="00D24DE1">
              <w:rPr>
                <w:rStyle w:val="Hyperlink"/>
                <w:rFonts w:eastAsia="Open Sans"/>
                <w:noProof/>
              </w:rPr>
              <w:t>Dodatna razmatranja</w:t>
            </w:r>
            <w:r w:rsidR="00932815">
              <w:rPr>
                <w:noProof/>
                <w:webHidden/>
              </w:rPr>
              <w:tab/>
            </w:r>
            <w:r w:rsidR="00932815">
              <w:rPr>
                <w:noProof/>
                <w:webHidden/>
              </w:rPr>
              <w:fldChar w:fldCharType="begin"/>
            </w:r>
            <w:r w:rsidR="00932815">
              <w:rPr>
                <w:noProof/>
                <w:webHidden/>
              </w:rPr>
              <w:instrText xml:space="preserve"> PAGEREF _Toc27136128 \h </w:instrText>
            </w:r>
            <w:r w:rsidR="00932815">
              <w:rPr>
                <w:noProof/>
                <w:webHidden/>
              </w:rPr>
            </w:r>
            <w:r w:rsidR="00932815">
              <w:rPr>
                <w:noProof/>
                <w:webHidden/>
              </w:rPr>
              <w:fldChar w:fldCharType="separate"/>
            </w:r>
            <w:r w:rsidR="00932815">
              <w:rPr>
                <w:noProof/>
                <w:webHidden/>
              </w:rPr>
              <w:t>13</w:t>
            </w:r>
            <w:r w:rsidR="00932815">
              <w:rPr>
                <w:noProof/>
                <w:webHidden/>
              </w:rPr>
              <w:fldChar w:fldCharType="end"/>
            </w:r>
          </w:hyperlink>
        </w:p>
        <w:p w14:paraId="488486AB" w14:textId="77777777" w:rsidR="00932815" w:rsidRDefault="008D56CE">
          <w:pPr>
            <w:pStyle w:val="TOC1"/>
            <w:rPr>
              <w:rFonts w:asciiTheme="minorHAnsi" w:eastAsiaTheme="minorEastAsia" w:hAnsiTheme="minorHAnsi" w:cstheme="minorBidi"/>
              <w:noProof/>
            </w:rPr>
          </w:pPr>
          <w:hyperlink w:anchor="_Toc27136129" w:history="1">
            <w:r w:rsidR="00932815" w:rsidRPr="00D24DE1">
              <w:rPr>
                <w:rStyle w:val="Hyperlink"/>
                <w:noProof/>
              </w:rPr>
              <w:t>12.</w:t>
            </w:r>
            <w:r w:rsidR="00932815">
              <w:rPr>
                <w:rFonts w:asciiTheme="minorHAnsi" w:eastAsiaTheme="minorEastAsia" w:hAnsiTheme="minorHAnsi" w:cstheme="minorBidi"/>
                <w:noProof/>
              </w:rPr>
              <w:tab/>
            </w:r>
            <w:r w:rsidR="00932815" w:rsidRPr="00D24DE1">
              <w:rPr>
                <w:rStyle w:val="Hyperlink"/>
                <w:rFonts w:eastAsia="Open Sans"/>
                <w:noProof/>
              </w:rPr>
              <w:t>Lista priloga</w:t>
            </w:r>
            <w:r w:rsidR="00932815">
              <w:rPr>
                <w:noProof/>
                <w:webHidden/>
              </w:rPr>
              <w:tab/>
            </w:r>
            <w:r w:rsidR="00932815">
              <w:rPr>
                <w:noProof/>
                <w:webHidden/>
              </w:rPr>
              <w:fldChar w:fldCharType="begin"/>
            </w:r>
            <w:r w:rsidR="00932815">
              <w:rPr>
                <w:noProof/>
                <w:webHidden/>
              </w:rPr>
              <w:instrText xml:space="preserve"> PAGEREF _Toc27136129 \h </w:instrText>
            </w:r>
            <w:r w:rsidR="00932815">
              <w:rPr>
                <w:noProof/>
                <w:webHidden/>
              </w:rPr>
            </w:r>
            <w:r w:rsidR="00932815">
              <w:rPr>
                <w:noProof/>
                <w:webHidden/>
              </w:rPr>
              <w:fldChar w:fldCharType="separate"/>
            </w:r>
            <w:r w:rsidR="00932815">
              <w:rPr>
                <w:noProof/>
                <w:webHidden/>
              </w:rPr>
              <w:t>13</w:t>
            </w:r>
            <w:r w:rsidR="00932815">
              <w:rPr>
                <w:noProof/>
                <w:webHidden/>
              </w:rPr>
              <w:fldChar w:fldCharType="end"/>
            </w:r>
          </w:hyperlink>
        </w:p>
        <w:p w14:paraId="2B39A94B" w14:textId="77777777" w:rsidR="00450104" w:rsidRDefault="00A21AB8">
          <w:pPr>
            <w:jc w:val="both"/>
            <w:rPr>
              <w:rFonts w:ascii="Open Sans" w:eastAsia="Open Sans" w:hAnsi="Open Sans" w:cs="Open Sans"/>
            </w:rPr>
          </w:pPr>
          <w:r>
            <w:fldChar w:fldCharType="end"/>
          </w:r>
        </w:p>
      </w:sdtContent>
    </w:sdt>
    <w:p w14:paraId="5E207677" w14:textId="6D544562" w:rsidR="00450104" w:rsidRDefault="00A21AB8" w:rsidP="00582864">
      <w:pPr>
        <w:pStyle w:val="Heading1"/>
        <w:numPr>
          <w:ilvl w:val="0"/>
          <w:numId w:val="19"/>
        </w:numPr>
        <w:rPr>
          <w:rFonts w:eastAsia="Open Sans"/>
        </w:rPr>
      </w:pPr>
      <w:r>
        <w:br w:type="page"/>
      </w:r>
      <w:bookmarkStart w:id="0" w:name="_Toc27136113"/>
      <w:proofErr w:type="spellStart"/>
      <w:r>
        <w:rPr>
          <w:rFonts w:eastAsia="Open Sans"/>
        </w:rPr>
        <w:lastRenderedPageBreak/>
        <w:t>Osnovne</w:t>
      </w:r>
      <w:proofErr w:type="spellEnd"/>
      <w:r>
        <w:rPr>
          <w:rFonts w:eastAsia="Open Sans"/>
        </w:rPr>
        <w:t xml:space="preserve"> </w:t>
      </w:r>
      <w:proofErr w:type="spellStart"/>
      <w:r>
        <w:rPr>
          <w:rFonts w:eastAsia="Open Sans"/>
        </w:rPr>
        <w:t>informacije</w:t>
      </w:r>
      <w:bookmarkEnd w:id="0"/>
      <w:proofErr w:type="spellEnd"/>
    </w:p>
    <w:p w14:paraId="1E6D935E" w14:textId="77777777"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Projekat „Podrška Kraljevine Norveške razvoju Zapadnog Balkana – Norveška za vas – Crna Gora“ doprinijeće ravnomjernijem društveno-ekonomskom razvoju u Crnoj Gori kroz povećanje mogućnosti za zapošljavanje, podršku socijalnoj koheziji i unapređenje lokalne infrastrukture u manje razvijenim opštinama. Ministarstvo vanjskih poslova Kraljevine Norveške izdvojilo je 15 miliona norveških kruna za ovaj projekat koji sprovodi Kancelarija Ujedinjenih nacija za projektne usluge (UNOPS) u trajanju od 24 mjeseca.</w:t>
      </w:r>
    </w:p>
    <w:p w14:paraId="6CBB3258" w14:textId="07915BC0" w:rsidR="00450104" w:rsidRPr="00156895" w:rsidRDefault="00156895" w:rsidP="00156895">
      <w:pPr>
        <w:jc w:val="both"/>
        <w:rPr>
          <w:rFonts w:ascii="Open Sans" w:eastAsia="Open Sans" w:hAnsi="Open Sans" w:cs="Open Sans"/>
          <w:sz w:val="20"/>
          <w:szCs w:val="20"/>
        </w:rPr>
      </w:pPr>
      <w:r>
        <w:rPr>
          <w:rFonts w:ascii="Open Sans" w:eastAsia="Open Sans" w:hAnsi="Open Sans" w:cs="Open Sans"/>
          <w:sz w:val="20"/>
          <w:szCs w:val="20"/>
        </w:rPr>
        <w:t xml:space="preserve">Jedan od neposrednih rezultata projekta je </w:t>
      </w:r>
      <w:r>
        <w:rPr>
          <w:rFonts w:ascii="Open Sans" w:eastAsia="Open Sans" w:hAnsi="Open Sans" w:cs="Open Sans"/>
          <w:color w:val="000000"/>
          <w:sz w:val="20"/>
          <w:szCs w:val="20"/>
        </w:rPr>
        <w:t>u</w:t>
      </w:r>
      <w:r w:rsidR="00A21AB8">
        <w:rPr>
          <w:rFonts w:ascii="Open Sans" w:eastAsia="Open Sans" w:hAnsi="Open Sans" w:cs="Open Sans"/>
          <w:color w:val="000000"/>
          <w:sz w:val="20"/>
          <w:szCs w:val="20"/>
        </w:rPr>
        <w:t>napređenje pristupa zapošljavanju</w:t>
      </w:r>
      <w:r w:rsidR="00185066">
        <w:rPr>
          <w:rFonts w:ascii="Open Sans" w:eastAsia="Open Sans" w:hAnsi="Open Sans" w:cs="Open Sans"/>
          <w:color w:val="000000"/>
          <w:sz w:val="20"/>
          <w:szCs w:val="20"/>
        </w:rPr>
        <w:t>.</w:t>
      </w:r>
    </w:p>
    <w:p w14:paraId="648758D2" w14:textId="77777777"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Tokom trajanja projekta biće podržano zapošljavanje, obezbijeđeno stručno usavršavanje, objavljeni javni pozivi za dostavljanje projektnih predloga lokalnih samouprava, organizacija civilnog društva i organizacija za podršku poslovanju koji imaju za cilj poboljšanje uslova i kvaliteta života. </w:t>
      </w:r>
    </w:p>
    <w:p w14:paraId="37675E0F" w14:textId="77777777"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Ključni akteri i direktni korisnici projekta su lokalne samouprave i njihove institucije i organizacije, uključujući i Zajednicu opština Crne Gore, Zavod za zapošljavanje Crne Gore, regionalne razvojne agencije, organizacije civilnog društva, organizacije za podršku poslovanju kao i pojedinačni/e korisnici/ce, preduzetnici/ce, mikro, mala i srednja preduzeća, sa posebnim naglaskom na nezaposlene žene i mlade (MSP). </w:t>
      </w:r>
    </w:p>
    <w:p w14:paraId="13904343" w14:textId="38850F89" w:rsidR="00450104" w:rsidRPr="003833A7"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sidRPr="003833A7">
        <w:rPr>
          <w:rFonts w:ascii="Open Sans" w:eastAsia="Open Sans" w:hAnsi="Open Sans" w:cs="Open Sans"/>
          <w:color w:val="000000"/>
          <w:sz w:val="20"/>
          <w:szCs w:val="20"/>
        </w:rPr>
        <w:t xml:space="preserve">Krajnji korisnici projekta su stanovnici 16 manje razvijenih područja u kojima se sprovodi projekat: </w:t>
      </w:r>
      <w:r w:rsidRPr="003833A7">
        <w:rPr>
          <w:rFonts w:ascii="Open Sans" w:eastAsia="Open Sans" w:hAnsi="Open Sans" w:cs="Open Sans"/>
          <w:sz w:val="20"/>
          <w:szCs w:val="20"/>
        </w:rPr>
        <w:t xml:space="preserve">Andrijevica, Berane, Bijelo Polje, Cetinje, Danilovgrad, Gusinje, Kolašin, Mojkovac, Nikšić, Petnjica, Plav, Pljevlja, Rožaje, Šavnik, Ulcinj </w:t>
      </w:r>
      <w:r w:rsidR="009E1925" w:rsidRPr="003833A7">
        <w:rPr>
          <w:rFonts w:ascii="Open Sans" w:eastAsia="Open Sans" w:hAnsi="Open Sans" w:cs="Open Sans"/>
          <w:sz w:val="20"/>
          <w:szCs w:val="20"/>
        </w:rPr>
        <w:t xml:space="preserve">i </w:t>
      </w:r>
      <w:r w:rsidRPr="003833A7">
        <w:rPr>
          <w:rFonts w:ascii="Open Sans" w:eastAsia="Open Sans" w:hAnsi="Open Sans" w:cs="Open Sans"/>
          <w:sz w:val="20"/>
          <w:szCs w:val="20"/>
        </w:rPr>
        <w:t>Žabljak</w:t>
      </w:r>
      <w:r w:rsidR="009E1925" w:rsidRPr="003833A7">
        <w:rPr>
          <w:rFonts w:ascii="Open Sans" w:eastAsia="Open Sans" w:hAnsi="Open Sans" w:cs="Open Sans"/>
          <w:sz w:val="20"/>
          <w:szCs w:val="20"/>
        </w:rPr>
        <w:t>.</w:t>
      </w:r>
    </w:p>
    <w:p w14:paraId="207124B4" w14:textId="77777777" w:rsidR="00450104" w:rsidRDefault="00450104">
      <w:pPr>
        <w:pBdr>
          <w:top w:val="nil"/>
          <w:left w:val="nil"/>
          <w:bottom w:val="nil"/>
          <w:right w:val="nil"/>
          <w:between w:val="nil"/>
        </w:pBdr>
        <w:spacing w:before="240"/>
        <w:jc w:val="both"/>
        <w:rPr>
          <w:rFonts w:ascii="Open Sans" w:eastAsia="Open Sans" w:hAnsi="Open Sans" w:cs="Open Sans"/>
          <w:color w:val="000000"/>
          <w:sz w:val="20"/>
          <w:szCs w:val="20"/>
        </w:rPr>
      </w:pPr>
    </w:p>
    <w:p w14:paraId="2F99CC2F" w14:textId="683F9D86" w:rsidR="00450104" w:rsidRDefault="00A21AB8" w:rsidP="00582864">
      <w:pPr>
        <w:pStyle w:val="Heading1"/>
        <w:numPr>
          <w:ilvl w:val="0"/>
          <w:numId w:val="19"/>
        </w:numPr>
        <w:rPr>
          <w:rFonts w:eastAsia="Open Sans"/>
        </w:rPr>
      </w:pPr>
      <w:bookmarkStart w:id="1" w:name="_Toc27136114"/>
      <w:proofErr w:type="spellStart"/>
      <w:r>
        <w:rPr>
          <w:rFonts w:eastAsia="Open Sans"/>
        </w:rPr>
        <w:t>Opravdanost</w:t>
      </w:r>
      <w:proofErr w:type="spellEnd"/>
      <w:r>
        <w:rPr>
          <w:rFonts w:eastAsia="Open Sans"/>
        </w:rPr>
        <w:t xml:space="preserve"> </w:t>
      </w:r>
      <w:proofErr w:type="spellStart"/>
      <w:r>
        <w:rPr>
          <w:rFonts w:eastAsia="Open Sans"/>
        </w:rPr>
        <w:t>intervencije</w:t>
      </w:r>
      <w:bookmarkEnd w:id="1"/>
      <w:proofErr w:type="spellEnd"/>
    </w:p>
    <w:p w14:paraId="3A3AE2CB" w14:textId="6E797E1C"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Nedostatak adekvatnih vještina i nepodudaranje vještina na tržištu rada je jedna od najvećih prepreka ekonomskom razvoju Crnoj Gori. Crnogorski program ekonomskih reformi 2019-2</w:t>
      </w:r>
      <w:r w:rsidR="00582864">
        <w:rPr>
          <w:rFonts w:ascii="Open Sans" w:eastAsia="Open Sans" w:hAnsi="Open Sans" w:cs="Open Sans"/>
          <w:color w:val="000000"/>
          <w:sz w:val="20"/>
          <w:szCs w:val="20"/>
        </w:rPr>
        <w:t>0</w:t>
      </w:r>
      <w:r>
        <w:rPr>
          <w:rFonts w:ascii="Open Sans" w:eastAsia="Open Sans" w:hAnsi="Open Sans" w:cs="Open Sans"/>
          <w:color w:val="000000"/>
          <w:sz w:val="20"/>
          <w:szCs w:val="20"/>
        </w:rPr>
        <w:t>21</w:t>
      </w:r>
      <w:r>
        <w:rPr>
          <w:sz w:val="20"/>
          <w:szCs w:val="20"/>
          <w:vertAlign w:val="superscript"/>
        </w:rPr>
        <w:footnoteReference w:id="1"/>
      </w:r>
      <w:r>
        <w:rPr>
          <w:rFonts w:ascii="Open Sans" w:eastAsia="Open Sans" w:hAnsi="Open Sans" w:cs="Open Sans"/>
          <w:color w:val="000000"/>
          <w:sz w:val="20"/>
          <w:szCs w:val="20"/>
        </w:rPr>
        <w:t xml:space="preserve"> navodi stručno osposobljavanje kao jednu od prioritenih mjera za prevazilaženje nedostatka vještina na tržištu rada.</w:t>
      </w:r>
    </w:p>
    <w:p w14:paraId="001B56AC" w14:textId="67E74CF3"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Prema podacima Zavoda za zapošljavanja Crne Gore</w:t>
      </w:r>
      <w:r>
        <w:rPr>
          <w:sz w:val="20"/>
          <w:szCs w:val="20"/>
          <w:vertAlign w:val="superscript"/>
        </w:rPr>
        <w:footnoteReference w:id="2"/>
      </w:r>
      <w:r>
        <w:rPr>
          <w:rFonts w:ascii="Open Sans" w:eastAsia="Open Sans" w:hAnsi="Open Sans" w:cs="Open Sans"/>
          <w:color w:val="000000"/>
          <w:sz w:val="20"/>
          <w:szCs w:val="20"/>
        </w:rPr>
        <w:t>,</w:t>
      </w:r>
      <w:r w:rsidR="0072003E">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najveći broj registrovanih nezaposlenih lica ima završenu srednju školu, ali je znatan broj nezaposlenih i sa završenim visokim obrazovanjem. Prema različitim analizama mapiranja vještina u </w:t>
      </w:r>
      <w:r w:rsidR="0072003E">
        <w:rPr>
          <w:rFonts w:ascii="Open Sans" w:eastAsia="Open Sans" w:hAnsi="Open Sans" w:cs="Open Sans"/>
          <w:color w:val="000000"/>
          <w:sz w:val="20"/>
          <w:szCs w:val="20"/>
        </w:rPr>
        <w:t xml:space="preserve">Crnoj </w:t>
      </w:r>
      <w:r>
        <w:rPr>
          <w:rFonts w:ascii="Open Sans" w:eastAsia="Open Sans" w:hAnsi="Open Sans" w:cs="Open Sans"/>
          <w:color w:val="000000"/>
          <w:sz w:val="20"/>
          <w:szCs w:val="20"/>
        </w:rPr>
        <w:t>Gor</w:t>
      </w:r>
      <w:r w:rsidR="0072003E">
        <w:rPr>
          <w:rFonts w:ascii="Open Sans" w:eastAsia="Open Sans" w:hAnsi="Open Sans" w:cs="Open Sans"/>
          <w:color w:val="000000"/>
          <w:sz w:val="20"/>
          <w:szCs w:val="20"/>
        </w:rPr>
        <w:t>i</w:t>
      </w:r>
      <w:r>
        <w:rPr>
          <w:rFonts w:ascii="Open Sans" w:eastAsia="Open Sans" w:hAnsi="Open Sans" w:cs="Open Sans"/>
          <w:color w:val="000000"/>
          <w:sz w:val="20"/>
          <w:szCs w:val="20"/>
        </w:rPr>
        <w:t xml:space="preserve">, najveći dio deficitarnih zanimanja pripada ugostiteljskom i turističkom sektoru, mada je osjetljiv nedostatak vještina i u sektorima industrija koje su u naglom razvoju, kao što su </w:t>
      </w:r>
      <w:r w:rsidR="00AC01AB">
        <w:rPr>
          <w:rFonts w:ascii="Open Sans" w:eastAsia="Open Sans" w:hAnsi="Open Sans" w:cs="Open Sans"/>
          <w:color w:val="000000"/>
          <w:sz w:val="20"/>
          <w:szCs w:val="20"/>
        </w:rPr>
        <w:t xml:space="preserve">građevinarstva </w:t>
      </w:r>
      <w:r>
        <w:rPr>
          <w:rFonts w:ascii="Open Sans" w:eastAsia="Open Sans" w:hAnsi="Open Sans" w:cs="Open Sans"/>
          <w:color w:val="000000"/>
          <w:sz w:val="20"/>
          <w:szCs w:val="20"/>
        </w:rPr>
        <w:t>i zanatskih usluga kao i digitalnih industrija.</w:t>
      </w:r>
    </w:p>
    <w:p w14:paraId="33D8BE8E" w14:textId="2F7FE5BD"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Trenutno u Crnoj Gori postoji oko 100 licenciranih </w:t>
      </w:r>
      <w:r w:rsidR="00AC01AB">
        <w:rPr>
          <w:rFonts w:ascii="Open Sans" w:eastAsia="Open Sans" w:hAnsi="Open Sans" w:cs="Open Sans"/>
          <w:color w:val="000000"/>
          <w:sz w:val="20"/>
          <w:szCs w:val="20"/>
        </w:rPr>
        <w:t xml:space="preserve">pružalaca </w:t>
      </w:r>
      <w:r>
        <w:rPr>
          <w:rFonts w:ascii="Open Sans" w:eastAsia="Open Sans" w:hAnsi="Open Sans" w:cs="Open Sans"/>
          <w:color w:val="000000"/>
          <w:sz w:val="20"/>
          <w:szCs w:val="20"/>
        </w:rPr>
        <w:t xml:space="preserve">obrazovanja odraslih koji uglavnom pružaju obuke u vezi sa ključnim kompetencijama, a mnogo manji broj njih pruža obuke za specifične vještine. Pored toga, većina obuka se realizuje u učionicama, simulirajući radno okruženje, što uglavnom rezultira nižim nivoom kvaliteta postignutih kompetencija. </w:t>
      </w:r>
    </w:p>
    <w:p w14:paraId="1D131EAA" w14:textId="77777777" w:rsidR="00450104" w:rsidRDefault="00A21AB8">
      <w:pPr>
        <w:pBdr>
          <w:top w:val="nil"/>
          <w:left w:val="nil"/>
          <w:bottom w:val="nil"/>
          <w:right w:val="nil"/>
          <w:between w:val="nil"/>
        </w:pBdr>
        <w:spacing w:before="24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Poziv za dostavljanje projektnih prijedloga za stručno osposobljavanje (u daljem tekstu: Poziv) je fokusiran na model obuke nezaposlenih lica koji podrazumijeva obuku na radnom mjestu, pri čemu će nezaposlene osobe, posebno žene i mladi, imati priliku da usvoje znanja i vještine specifične za konkretnu vrstu posla. Kao dio postupka prijave u okviru ovog poziva, aplikanti će imati priliku da osmisle i razviju plan i program obuke i plan zapošljavanja za konkretno radno mjesto (ili radna mjesta), a u skladu sa potrebama tržišta rada.</w:t>
      </w:r>
    </w:p>
    <w:p w14:paraId="018C0FCA" w14:textId="5242C191" w:rsidR="00450104" w:rsidRDefault="00A21AB8" w:rsidP="00582864">
      <w:pPr>
        <w:pStyle w:val="Heading1"/>
        <w:numPr>
          <w:ilvl w:val="0"/>
          <w:numId w:val="19"/>
        </w:numPr>
        <w:rPr>
          <w:rFonts w:eastAsia="Open Sans"/>
        </w:rPr>
      </w:pPr>
      <w:bookmarkStart w:id="2" w:name="_Toc27136115"/>
      <w:proofErr w:type="spellStart"/>
      <w:r>
        <w:rPr>
          <w:rFonts w:eastAsia="Open Sans"/>
        </w:rPr>
        <w:t>Ciljevi</w:t>
      </w:r>
      <w:bookmarkEnd w:id="2"/>
      <w:proofErr w:type="spellEnd"/>
    </w:p>
    <w:p w14:paraId="75467C6A" w14:textId="77777777" w:rsidR="00450104" w:rsidRDefault="00A21AB8">
      <w:pPr>
        <w:pBdr>
          <w:top w:val="nil"/>
          <w:left w:val="nil"/>
          <w:bottom w:val="nil"/>
          <w:right w:val="nil"/>
          <w:between w:val="nil"/>
        </w:pBdr>
        <w:spacing w:before="240"/>
        <w:jc w:val="both"/>
        <w:rPr>
          <w:rFonts w:ascii="Open Sans" w:eastAsia="Open Sans" w:hAnsi="Open Sans" w:cs="Open Sans"/>
          <w:sz w:val="20"/>
          <w:szCs w:val="20"/>
        </w:rPr>
      </w:pPr>
      <w:r>
        <w:rPr>
          <w:rFonts w:ascii="Open Sans" w:eastAsia="Open Sans" w:hAnsi="Open Sans" w:cs="Open Sans"/>
          <w:b/>
          <w:sz w:val="20"/>
          <w:szCs w:val="20"/>
        </w:rPr>
        <w:t xml:space="preserve">Opšti cilj </w:t>
      </w:r>
      <w:r>
        <w:rPr>
          <w:rFonts w:ascii="Open Sans" w:eastAsia="Open Sans" w:hAnsi="Open Sans" w:cs="Open Sans"/>
          <w:sz w:val="20"/>
          <w:szCs w:val="20"/>
        </w:rPr>
        <w:t>ovog Poziva jeste da se doprinese zapošljavanju ranjivih grupa u manje razvijenim područjima Crne Gore.</w:t>
      </w:r>
    </w:p>
    <w:p w14:paraId="2C1FEC04" w14:textId="77777777" w:rsidR="00450104" w:rsidRDefault="00A21AB8">
      <w:pPr>
        <w:jc w:val="both"/>
        <w:rPr>
          <w:rFonts w:ascii="Open Sans" w:eastAsia="Open Sans" w:hAnsi="Open Sans" w:cs="Open Sans"/>
          <w:sz w:val="20"/>
          <w:szCs w:val="20"/>
        </w:rPr>
      </w:pPr>
      <w:r>
        <w:rPr>
          <w:rFonts w:ascii="Open Sans" w:eastAsia="Open Sans" w:hAnsi="Open Sans" w:cs="Open Sans"/>
          <w:b/>
          <w:sz w:val="20"/>
          <w:szCs w:val="20"/>
        </w:rPr>
        <w:t xml:space="preserve">Poseban cilj </w:t>
      </w:r>
      <w:r>
        <w:rPr>
          <w:rFonts w:ascii="Open Sans" w:eastAsia="Open Sans" w:hAnsi="Open Sans" w:cs="Open Sans"/>
          <w:sz w:val="20"/>
          <w:szCs w:val="20"/>
        </w:rPr>
        <w:t>ovog Poziva je povećanje zapošljivosti najmanje 60 nezaposlenih osoba</w:t>
      </w:r>
      <w:r>
        <w:rPr>
          <w:sz w:val="20"/>
          <w:szCs w:val="20"/>
          <w:vertAlign w:val="superscript"/>
        </w:rPr>
        <w:footnoteReference w:id="3"/>
      </w:r>
      <w:r>
        <w:rPr>
          <w:vertAlign w:val="superscript"/>
        </w:rPr>
        <w:t xml:space="preserve"> </w:t>
      </w:r>
      <w:r>
        <w:rPr>
          <w:rFonts w:ascii="Open Sans" w:eastAsia="Open Sans" w:hAnsi="Open Sans" w:cs="Open Sans"/>
          <w:sz w:val="20"/>
          <w:szCs w:val="20"/>
        </w:rPr>
        <w:t>iz manje razvijenih opština Crne Gore, povećanjem njihovih kompetencija i smanjenjem neusklađenosti potražnje i ponude na tržištu rada što će rezultirati zapošljavanjem najmanje 30 polaznika obuke</w:t>
      </w:r>
      <w:r>
        <w:rPr>
          <w:sz w:val="20"/>
          <w:szCs w:val="20"/>
          <w:vertAlign w:val="superscript"/>
        </w:rPr>
        <w:footnoteReference w:id="4"/>
      </w:r>
      <w:r>
        <w:rPr>
          <w:rFonts w:ascii="Open Sans" w:eastAsia="Open Sans" w:hAnsi="Open Sans" w:cs="Open Sans"/>
          <w:sz w:val="20"/>
          <w:szCs w:val="20"/>
        </w:rPr>
        <w:t>.</w:t>
      </w:r>
    </w:p>
    <w:p w14:paraId="5FAE1E0F" w14:textId="2549D1EC" w:rsidR="00450104" w:rsidRDefault="00A21AB8" w:rsidP="00096990">
      <w:pPr>
        <w:pStyle w:val="Heading1"/>
        <w:numPr>
          <w:ilvl w:val="0"/>
          <w:numId w:val="19"/>
        </w:numPr>
        <w:rPr>
          <w:rFonts w:eastAsia="Open Sans"/>
        </w:rPr>
      </w:pPr>
      <w:bookmarkStart w:id="3" w:name="_Toc27136116"/>
      <w:proofErr w:type="spellStart"/>
      <w:r>
        <w:rPr>
          <w:rFonts w:eastAsia="Open Sans"/>
        </w:rPr>
        <w:t>Iznos</w:t>
      </w:r>
      <w:proofErr w:type="spellEnd"/>
      <w:r>
        <w:rPr>
          <w:rFonts w:eastAsia="Open Sans"/>
        </w:rPr>
        <w:t xml:space="preserve"> </w:t>
      </w:r>
      <w:proofErr w:type="spellStart"/>
      <w:r>
        <w:rPr>
          <w:rFonts w:eastAsia="Open Sans"/>
        </w:rPr>
        <w:t>opredijeljenih</w:t>
      </w:r>
      <w:proofErr w:type="spellEnd"/>
      <w:r>
        <w:rPr>
          <w:rFonts w:eastAsia="Open Sans"/>
        </w:rPr>
        <w:t xml:space="preserve"> </w:t>
      </w:r>
      <w:proofErr w:type="spellStart"/>
      <w:r>
        <w:rPr>
          <w:rFonts w:eastAsia="Open Sans"/>
        </w:rPr>
        <w:t>sredstava</w:t>
      </w:r>
      <w:bookmarkEnd w:id="3"/>
      <w:proofErr w:type="spellEnd"/>
    </w:p>
    <w:p w14:paraId="35C3FFAA" w14:textId="1EEFD1BF" w:rsidR="00450104" w:rsidRDefault="00A21AB8">
      <w:pPr>
        <w:spacing w:after="240"/>
        <w:jc w:val="both"/>
        <w:rPr>
          <w:rFonts w:ascii="Open Sans" w:eastAsia="Open Sans" w:hAnsi="Open Sans" w:cs="Open Sans"/>
          <w:sz w:val="20"/>
          <w:szCs w:val="20"/>
        </w:rPr>
      </w:pPr>
      <w:r>
        <w:rPr>
          <w:rFonts w:ascii="Open Sans" w:eastAsia="Open Sans" w:hAnsi="Open Sans" w:cs="Open Sans"/>
          <w:color w:val="000000"/>
          <w:sz w:val="20"/>
          <w:szCs w:val="20"/>
        </w:rPr>
        <w:t xml:space="preserve">Ukupan raspoloživi iznos sredstava u okviru ovog Poziva je </w:t>
      </w:r>
      <w:r>
        <w:rPr>
          <w:rFonts w:ascii="Open Sans" w:eastAsia="Open Sans" w:hAnsi="Open Sans" w:cs="Open Sans"/>
          <w:sz w:val="20"/>
          <w:szCs w:val="20"/>
        </w:rPr>
        <w:t>150</w:t>
      </w:r>
      <w:r w:rsidR="006A1F67">
        <w:rPr>
          <w:rFonts w:ascii="Open Sans" w:eastAsia="Open Sans" w:hAnsi="Open Sans" w:cs="Open Sans"/>
          <w:sz w:val="20"/>
          <w:szCs w:val="20"/>
        </w:rPr>
        <w:t>.</w:t>
      </w:r>
      <w:r>
        <w:rPr>
          <w:rFonts w:ascii="Open Sans" w:eastAsia="Open Sans" w:hAnsi="Open Sans" w:cs="Open Sans"/>
          <w:sz w:val="20"/>
          <w:szCs w:val="20"/>
        </w:rPr>
        <w:t>000</w:t>
      </w:r>
      <w:r w:rsidR="006A1F67">
        <w:rPr>
          <w:rFonts w:ascii="Open Sans" w:eastAsia="Open Sans" w:hAnsi="Open Sans" w:cs="Open Sans"/>
          <w:sz w:val="20"/>
          <w:szCs w:val="20"/>
        </w:rPr>
        <w:t xml:space="preserve"> </w:t>
      </w:r>
      <w:r>
        <w:rPr>
          <w:rFonts w:ascii="Open Sans" w:eastAsia="Open Sans" w:hAnsi="Open Sans" w:cs="Open Sans"/>
          <w:sz w:val="20"/>
          <w:szCs w:val="20"/>
        </w:rPr>
        <w:t>evra / 165</w:t>
      </w:r>
      <w:r w:rsidR="006A1F67">
        <w:rPr>
          <w:rFonts w:ascii="Open Sans" w:eastAsia="Open Sans" w:hAnsi="Open Sans" w:cs="Open Sans"/>
          <w:sz w:val="20"/>
          <w:szCs w:val="20"/>
        </w:rPr>
        <w:t>.</w:t>
      </w:r>
      <w:r>
        <w:rPr>
          <w:rFonts w:ascii="Open Sans" w:eastAsia="Open Sans" w:hAnsi="Open Sans" w:cs="Open Sans"/>
          <w:sz w:val="20"/>
          <w:szCs w:val="20"/>
        </w:rPr>
        <w:t>000</w:t>
      </w:r>
      <w:r w:rsidR="006A1F67">
        <w:rPr>
          <w:rFonts w:ascii="Open Sans" w:eastAsia="Open Sans" w:hAnsi="Open Sans" w:cs="Open Sans"/>
          <w:sz w:val="20"/>
          <w:szCs w:val="20"/>
        </w:rPr>
        <w:t xml:space="preserve"> </w:t>
      </w:r>
      <w:r>
        <w:rPr>
          <w:rFonts w:ascii="Open Sans" w:eastAsia="Open Sans" w:hAnsi="Open Sans" w:cs="Open Sans"/>
          <w:sz w:val="20"/>
          <w:szCs w:val="20"/>
        </w:rPr>
        <w:t>američkih dolara.</w:t>
      </w:r>
    </w:p>
    <w:p w14:paraId="3B33EAE9" w14:textId="77777777" w:rsidR="00450104" w:rsidRDefault="00A21AB8">
      <w:pPr>
        <w:spacing w:after="240"/>
        <w:jc w:val="both"/>
        <w:rPr>
          <w:rFonts w:ascii="Open Sans" w:eastAsia="Open Sans" w:hAnsi="Open Sans" w:cs="Open Sans"/>
          <w:sz w:val="20"/>
          <w:szCs w:val="20"/>
        </w:rPr>
      </w:pPr>
      <w:r>
        <w:rPr>
          <w:rFonts w:ascii="Open Sans" w:eastAsia="Open Sans" w:hAnsi="Open Sans" w:cs="Open Sans"/>
          <w:sz w:val="20"/>
          <w:szCs w:val="20"/>
        </w:rPr>
        <w:t>Pojedinačni iznos grantova:</w:t>
      </w:r>
    </w:p>
    <w:p w14:paraId="51C7B16E" w14:textId="589D46DF" w:rsidR="00450104" w:rsidRDefault="00A21AB8">
      <w:pPr>
        <w:numPr>
          <w:ilvl w:val="0"/>
          <w:numId w:val="16"/>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5</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000</w:t>
      </w:r>
      <w:r w:rsidR="006A1F67">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e</w:t>
      </w:r>
      <w:r w:rsidR="006A1F67">
        <w:rPr>
          <w:rFonts w:ascii="Open Sans" w:eastAsia="Open Sans" w:hAnsi="Open Sans" w:cs="Open Sans"/>
          <w:color w:val="000000"/>
          <w:sz w:val="20"/>
          <w:szCs w:val="20"/>
        </w:rPr>
        <w:t>v</w:t>
      </w:r>
      <w:r>
        <w:rPr>
          <w:rFonts w:ascii="Open Sans" w:eastAsia="Open Sans" w:hAnsi="Open Sans" w:cs="Open Sans"/>
          <w:color w:val="000000"/>
          <w:sz w:val="20"/>
          <w:szCs w:val="20"/>
        </w:rPr>
        <w:t xml:space="preserve">ra u slučaju da se obuka organizuje za najmanje </w:t>
      </w:r>
      <w:r w:rsidR="006A1F67">
        <w:rPr>
          <w:rFonts w:ascii="Open Sans" w:eastAsia="Open Sans" w:hAnsi="Open Sans" w:cs="Open Sans"/>
          <w:color w:val="000000"/>
          <w:sz w:val="20"/>
          <w:szCs w:val="20"/>
        </w:rPr>
        <w:t>dva (</w:t>
      </w:r>
      <w:r>
        <w:rPr>
          <w:rFonts w:ascii="Open Sans" w:eastAsia="Open Sans" w:hAnsi="Open Sans" w:cs="Open Sans"/>
          <w:color w:val="000000"/>
          <w:sz w:val="20"/>
          <w:szCs w:val="20"/>
        </w:rPr>
        <w:t>2</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polaznika,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 xml:space="preserve">polaznika obuke i zaposli na kraju programa obuke </w:t>
      </w:r>
    </w:p>
    <w:p w14:paraId="74EE990E" w14:textId="24B4B03B" w:rsidR="00450104" w:rsidRDefault="00A21AB8">
      <w:pPr>
        <w:numPr>
          <w:ilvl w:val="0"/>
          <w:numId w:val="16"/>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10</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000</w:t>
      </w:r>
      <w:r w:rsidR="006A1F67">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e</w:t>
      </w:r>
      <w:r w:rsidR="006A1F67">
        <w:rPr>
          <w:rFonts w:ascii="Open Sans" w:eastAsia="Open Sans" w:hAnsi="Open Sans" w:cs="Open Sans"/>
          <w:color w:val="000000"/>
          <w:sz w:val="20"/>
          <w:szCs w:val="20"/>
        </w:rPr>
        <w:t>v</w:t>
      </w:r>
      <w:r>
        <w:rPr>
          <w:rFonts w:ascii="Open Sans" w:eastAsia="Open Sans" w:hAnsi="Open Sans" w:cs="Open Sans"/>
          <w:color w:val="000000"/>
          <w:sz w:val="20"/>
          <w:szCs w:val="20"/>
        </w:rPr>
        <w:t xml:space="preserve">ra u slučaju da se obuka organizuje za najmanje </w:t>
      </w:r>
      <w:r w:rsidR="006A1F67">
        <w:rPr>
          <w:rFonts w:ascii="Open Sans" w:eastAsia="Open Sans" w:hAnsi="Open Sans" w:cs="Open Sans"/>
          <w:color w:val="000000"/>
          <w:sz w:val="20"/>
          <w:szCs w:val="20"/>
        </w:rPr>
        <w:t>četiri (</w:t>
      </w:r>
      <w:r>
        <w:rPr>
          <w:rFonts w:ascii="Open Sans" w:eastAsia="Open Sans" w:hAnsi="Open Sans" w:cs="Open Sans"/>
          <w:color w:val="000000"/>
          <w:sz w:val="20"/>
          <w:szCs w:val="20"/>
        </w:rPr>
        <w:t>4</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polaznika obuke,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 xml:space="preserve">polaznika obuke i zaposli na kraju programa obuke </w:t>
      </w:r>
    </w:p>
    <w:p w14:paraId="0072B4F6" w14:textId="42D98B65" w:rsidR="00450104" w:rsidRDefault="00A21AB8">
      <w:pPr>
        <w:numPr>
          <w:ilvl w:val="0"/>
          <w:numId w:val="16"/>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15</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 xml:space="preserve">000 </w:t>
      </w:r>
      <w:r w:rsidR="006A1F67">
        <w:rPr>
          <w:rFonts w:ascii="Open Sans" w:eastAsia="Open Sans" w:hAnsi="Open Sans" w:cs="Open Sans"/>
          <w:color w:val="000000"/>
          <w:sz w:val="20"/>
          <w:szCs w:val="20"/>
        </w:rPr>
        <w:t xml:space="preserve">evra </w:t>
      </w:r>
      <w:r>
        <w:rPr>
          <w:rFonts w:ascii="Open Sans" w:eastAsia="Open Sans" w:hAnsi="Open Sans" w:cs="Open Sans"/>
          <w:color w:val="000000"/>
          <w:sz w:val="20"/>
          <w:szCs w:val="20"/>
        </w:rPr>
        <w:t xml:space="preserve">u slučaju da se obuka organizuje za najmanje </w:t>
      </w:r>
      <w:r w:rsidR="006A1F67">
        <w:rPr>
          <w:rFonts w:ascii="Open Sans" w:eastAsia="Open Sans" w:hAnsi="Open Sans" w:cs="Open Sans"/>
          <w:color w:val="000000"/>
          <w:sz w:val="20"/>
          <w:szCs w:val="20"/>
        </w:rPr>
        <w:t>šest (</w:t>
      </w:r>
      <w:r>
        <w:rPr>
          <w:rFonts w:ascii="Open Sans" w:eastAsia="Open Sans" w:hAnsi="Open Sans" w:cs="Open Sans"/>
          <w:color w:val="000000"/>
          <w:sz w:val="20"/>
          <w:szCs w:val="20"/>
        </w:rPr>
        <w:t>6</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polaznika,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 xml:space="preserve">polaznika obuke i zaposli na kraju programa obuke </w:t>
      </w:r>
    </w:p>
    <w:p w14:paraId="4B94F30B" w14:textId="67AE12C2" w:rsidR="00450104" w:rsidRDefault="00A21AB8">
      <w:pPr>
        <w:numPr>
          <w:ilvl w:val="0"/>
          <w:numId w:val="16"/>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20</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000 e</w:t>
      </w:r>
      <w:r w:rsidR="006A1F67">
        <w:rPr>
          <w:rFonts w:ascii="Open Sans" w:eastAsia="Open Sans" w:hAnsi="Open Sans" w:cs="Open Sans"/>
          <w:color w:val="000000"/>
          <w:sz w:val="20"/>
          <w:szCs w:val="20"/>
        </w:rPr>
        <w:t>v</w:t>
      </w:r>
      <w:r>
        <w:rPr>
          <w:rFonts w:ascii="Open Sans" w:eastAsia="Open Sans" w:hAnsi="Open Sans" w:cs="Open Sans"/>
          <w:color w:val="000000"/>
          <w:sz w:val="20"/>
          <w:szCs w:val="20"/>
        </w:rPr>
        <w:t xml:space="preserve">ra u slučaju da se obuka organizuje za najmanje </w:t>
      </w:r>
      <w:r w:rsidR="006A1F67">
        <w:rPr>
          <w:rFonts w:ascii="Open Sans" w:eastAsia="Open Sans" w:hAnsi="Open Sans" w:cs="Open Sans"/>
          <w:color w:val="000000"/>
          <w:sz w:val="20"/>
          <w:szCs w:val="20"/>
        </w:rPr>
        <w:t>osam (8)</w:t>
      </w:r>
      <w:r>
        <w:rPr>
          <w:rFonts w:ascii="Open Sans" w:eastAsia="Open Sans" w:hAnsi="Open Sans" w:cs="Open Sans"/>
          <w:color w:val="000000"/>
          <w:sz w:val="20"/>
          <w:szCs w:val="20"/>
        </w:rPr>
        <w:t xml:space="preserve"> polaznika,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 xml:space="preserve">polaznika obuke i zaposli na kraju programa obuke </w:t>
      </w:r>
    </w:p>
    <w:p w14:paraId="2C3CD73F" w14:textId="1C1296C3" w:rsidR="00450104" w:rsidRDefault="00A21AB8">
      <w:pPr>
        <w:numPr>
          <w:ilvl w:val="0"/>
          <w:numId w:val="16"/>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25</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000 e</w:t>
      </w:r>
      <w:r w:rsidR="006A1F67">
        <w:rPr>
          <w:rFonts w:ascii="Open Sans" w:eastAsia="Open Sans" w:hAnsi="Open Sans" w:cs="Open Sans"/>
          <w:color w:val="000000"/>
          <w:sz w:val="20"/>
          <w:szCs w:val="20"/>
        </w:rPr>
        <w:t>v</w:t>
      </w:r>
      <w:r>
        <w:rPr>
          <w:rFonts w:ascii="Open Sans" w:eastAsia="Open Sans" w:hAnsi="Open Sans" w:cs="Open Sans"/>
          <w:color w:val="000000"/>
          <w:sz w:val="20"/>
          <w:szCs w:val="20"/>
        </w:rPr>
        <w:t xml:space="preserve">ra u slučaju da se obuka organizuje za najmanje </w:t>
      </w:r>
      <w:r w:rsidR="006A1F67">
        <w:rPr>
          <w:rFonts w:ascii="Open Sans" w:eastAsia="Open Sans" w:hAnsi="Open Sans" w:cs="Open Sans"/>
          <w:color w:val="000000"/>
          <w:sz w:val="20"/>
          <w:szCs w:val="20"/>
        </w:rPr>
        <w:t>deset (</w:t>
      </w:r>
      <w:r>
        <w:rPr>
          <w:rFonts w:ascii="Open Sans" w:eastAsia="Open Sans" w:hAnsi="Open Sans" w:cs="Open Sans"/>
          <w:color w:val="000000"/>
          <w:sz w:val="20"/>
          <w:szCs w:val="20"/>
        </w:rPr>
        <w:t>10</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polaznika,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 xml:space="preserve">polaznika obuke i zaposli na kraju programa obuke </w:t>
      </w:r>
    </w:p>
    <w:p w14:paraId="351A608F" w14:textId="62355A20" w:rsidR="00450104" w:rsidRDefault="00A21AB8">
      <w:pPr>
        <w:numPr>
          <w:ilvl w:val="0"/>
          <w:numId w:val="16"/>
        </w:numPr>
        <w:pBdr>
          <w:top w:val="nil"/>
          <w:left w:val="nil"/>
          <w:bottom w:val="nil"/>
          <w:right w:val="nil"/>
          <w:between w:val="nil"/>
        </w:pBdr>
        <w:spacing w:after="24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Do 30</w:t>
      </w:r>
      <w:r w:rsidR="006A1F67">
        <w:rPr>
          <w:rFonts w:ascii="Open Sans" w:eastAsia="Open Sans" w:hAnsi="Open Sans" w:cs="Open Sans"/>
          <w:color w:val="000000"/>
          <w:sz w:val="20"/>
          <w:szCs w:val="20"/>
        </w:rPr>
        <w:t>.</w:t>
      </w:r>
      <w:r>
        <w:rPr>
          <w:rFonts w:ascii="Open Sans" w:eastAsia="Open Sans" w:hAnsi="Open Sans" w:cs="Open Sans"/>
          <w:color w:val="000000"/>
          <w:sz w:val="20"/>
          <w:szCs w:val="20"/>
        </w:rPr>
        <w:t>000 e</w:t>
      </w:r>
      <w:r w:rsidR="006A1F67">
        <w:rPr>
          <w:rFonts w:ascii="Open Sans" w:eastAsia="Open Sans" w:hAnsi="Open Sans" w:cs="Open Sans"/>
          <w:color w:val="000000"/>
          <w:sz w:val="20"/>
          <w:szCs w:val="20"/>
        </w:rPr>
        <w:t>v</w:t>
      </w:r>
      <w:r>
        <w:rPr>
          <w:rFonts w:ascii="Open Sans" w:eastAsia="Open Sans" w:hAnsi="Open Sans" w:cs="Open Sans"/>
          <w:color w:val="000000"/>
          <w:sz w:val="20"/>
          <w:szCs w:val="20"/>
        </w:rPr>
        <w:t xml:space="preserve">ra u slučaju da se obuka organizuje za najmanje 12 polaznika, uz uslov da se barem </w:t>
      </w:r>
      <w:r w:rsidR="00AC01AB">
        <w:rPr>
          <w:rFonts w:ascii="Open Sans" w:eastAsia="Open Sans" w:hAnsi="Open Sans" w:cs="Open Sans"/>
          <w:color w:val="000000"/>
          <w:sz w:val="20"/>
          <w:szCs w:val="20"/>
        </w:rPr>
        <w:t xml:space="preserve">50 odsto </w:t>
      </w:r>
      <w:r>
        <w:rPr>
          <w:rFonts w:ascii="Open Sans" w:eastAsia="Open Sans" w:hAnsi="Open Sans" w:cs="Open Sans"/>
          <w:color w:val="000000"/>
          <w:sz w:val="20"/>
          <w:szCs w:val="20"/>
        </w:rPr>
        <w:t>polaznika obuke i zaposli na kraju programa obuke</w:t>
      </w:r>
      <w:r w:rsidR="003B3B1B">
        <w:rPr>
          <w:rFonts w:ascii="Open Sans" w:eastAsia="Open Sans" w:hAnsi="Open Sans" w:cs="Open Sans"/>
          <w:color w:val="000000"/>
          <w:sz w:val="20"/>
          <w:szCs w:val="20"/>
        </w:rPr>
        <w:t>.</w:t>
      </w:r>
    </w:p>
    <w:p w14:paraId="4FF70B2A" w14:textId="77777777" w:rsidR="00450104" w:rsidRDefault="00A21AB8">
      <w:pPr>
        <w:pBdr>
          <w:top w:val="nil"/>
          <w:left w:val="nil"/>
          <w:bottom w:val="nil"/>
          <w:right w:val="nil"/>
          <w:between w:val="nil"/>
        </w:pBdr>
        <w:spacing w:after="240"/>
        <w:jc w:val="both"/>
        <w:rPr>
          <w:rFonts w:ascii="Open Sans" w:eastAsia="Open Sans" w:hAnsi="Open Sans" w:cs="Open Sans"/>
          <w:i/>
          <w:sz w:val="20"/>
          <w:szCs w:val="20"/>
          <w:u w:val="single"/>
        </w:rPr>
      </w:pPr>
      <w:r>
        <w:rPr>
          <w:rFonts w:ascii="Open Sans" w:eastAsia="Open Sans" w:hAnsi="Open Sans" w:cs="Open Sans"/>
          <w:i/>
          <w:sz w:val="20"/>
          <w:szCs w:val="20"/>
          <w:u w:val="single"/>
        </w:rPr>
        <w:t xml:space="preserve">Projekat zadržava pravo da ne raspodijeli sva sredstva predviđena u okviru ovog Poziva. </w:t>
      </w:r>
    </w:p>
    <w:p w14:paraId="53743375"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Učešće podnosioca projekta u troškovima </w:t>
      </w:r>
    </w:p>
    <w:p w14:paraId="2BE6EA3E" w14:textId="33CF7AFB" w:rsidR="00450104" w:rsidRDefault="00A21AB8">
      <w:pPr>
        <w:jc w:val="both"/>
      </w:pPr>
      <w:r>
        <w:rPr>
          <w:rFonts w:ascii="Open Sans" w:eastAsia="Open Sans" w:hAnsi="Open Sans" w:cs="Open Sans"/>
          <w:sz w:val="20"/>
          <w:szCs w:val="20"/>
        </w:rPr>
        <w:t xml:space="preserve">Učešće podnosioca projekta u troškovima je poželjno, ali nije obavezujuće. </w:t>
      </w:r>
    </w:p>
    <w:p w14:paraId="54B52516" w14:textId="39ADC49A" w:rsidR="00450104" w:rsidRDefault="00A21AB8" w:rsidP="00582864">
      <w:pPr>
        <w:pStyle w:val="Heading1"/>
        <w:numPr>
          <w:ilvl w:val="0"/>
          <w:numId w:val="19"/>
        </w:numPr>
        <w:rPr>
          <w:rFonts w:eastAsia="Open Sans"/>
        </w:rPr>
      </w:pPr>
      <w:bookmarkStart w:id="4" w:name="_Toc27136117"/>
      <w:proofErr w:type="spellStart"/>
      <w:r>
        <w:rPr>
          <w:rFonts w:eastAsia="Open Sans"/>
        </w:rPr>
        <w:t>Pravila</w:t>
      </w:r>
      <w:proofErr w:type="spellEnd"/>
      <w:r>
        <w:rPr>
          <w:rFonts w:eastAsia="Open Sans"/>
        </w:rPr>
        <w:t xml:space="preserve"> </w:t>
      </w:r>
      <w:proofErr w:type="spellStart"/>
      <w:r>
        <w:rPr>
          <w:rFonts w:eastAsia="Open Sans"/>
        </w:rPr>
        <w:t>Poziva</w:t>
      </w:r>
      <w:proofErr w:type="spellEnd"/>
      <w:r>
        <w:rPr>
          <w:rFonts w:eastAsia="Open Sans"/>
        </w:rPr>
        <w:t xml:space="preserve"> </w:t>
      </w:r>
      <w:proofErr w:type="spellStart"/>
      <w:r>
        <w:rPr>
          <w:rFonts w:eastAsia="Open Sans"/>
        </w:rPr>
        <w:t>za</w:t>
      </w:r>
      <w:proofErr w:type="spellEnd"/>
      <w:r>
        <w:rPr>
          <w:rFonts w:eastAsia="Open Sans"/>
        </w:rPr>
        <w:t xml:space="preserve"> </w:t>
      </w:r>
      <w:proofErr w:type="spellStart"/>
      <w:r>
        <w:rPr>
          <w:rFonts w:eastAsia="Open Sans"/>
        </w:rPr>
        <w:t>podnošenje</w:t>
      </w:r>
      <w:proofErr w:type="spellEnd"/>
      <w:r>
        <w:rPr>
          <w:rFonts w:eastAsia="Open Sans"/>
        </w:rPr>
        <w:t xml:space="preserve"> </w:t>
      </w:r>
      <w:proofErr w:type="spellStart"/>
      <w:r>
        <w:rPr>
          <w:rFonts w:eastAsia="Open Sans"/>
        </w:rPr>
        <w:t>projektnih</w:t>
      </w:r>
      <w:proofErr w:type="spellEnd"/>
      <w:r>
        <w:rPr>
          <w:rFonts w:eastAsia="Open Sans"/>
        </w:rPr>
        <w:t xml:space="preserve"> </w:t>
      </w:r>
      <w:proofErr w:type="spellStart"/>
      <w:r>
        <w:rPr>
          <w:rFonts w:eastAsia="Open Sans"/>
        </w:rPr>
        <w:t>prijedloga</w:t>
      </w:r>
      <w:bookmarkEnd w:id="4"/>
      <w:proofErr w:type="spellEnd"/>
      <w:r>
        <w:rPr>
          <w:rFonts w:eastAsia="Open Sans"/>
        </w:rPr>
        <w:t xml:space="preserve"> </w:t>
      </w:r>
    </w:p>
    <w:p w14:paraId="445CB1A8" w14:textId="77777777" w:rsidR="00450104" w:rsidRDefault="00A21AB8">
      <w:pPr>
        <w:spacing w:after="240"/>
        <w:jc w:val="both"/>
        <w:rPr>
          <w:rFonts w:ascii="Open Sans" w:eastAsia="Open Sans" w:hAnsi="Open Sans" w:cs="Open Sans"/>
          <w:b/>
          <w:u w:val="single"/>
        </w:rPr>
      </w:pPr>
      <w:r>
        <w:rPr>
          <w:rFonts w:ascii="Open Sans" w:eastAsia="Open Sans" w:hAnsi="Open Sans" w:cs="Open Sans"/>
          <w:b/>
          <w:u w:val="single"/>
        </w:rPr>
        <w:t>Kriterijumi prihvatljivosti</w:t>
      </w:r>
    </w:p>
    <w:p w14:paraId="33184CC1"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Definisane su tri osnovne grupe kriterijuma i odnose se na sljedeće:</w:t>
      </w:r>
    </w:p>
    <w:p w14:paraId="46454FF8" w14:textId="66121CDC" w:rsidR="00450104" w:rsidRDefault="0015052A">
      <w:pPr>
        <w:numPr>
          <w:ilvl w:val="0"/>
          <w:numId w:val="7"/>
        </w:numPr>
        <w:spacing w:line="240" w:lineRule="auto"/>
        <w:jc w:val="both"/>
        <w:rPr>
          <w:rFonts w:ascii="Open Sans" w:eastAsia="Open Sans" w:hAnsi="Open Sans" w:cs="Open Sans"/>
          <w:sz w:val="20"/>
          <w:szCs w:val="20"/>
          <w:u w:val="single"/>
        </w:rPr>
      </w:pPr>
      <w:r>
        <w:rPr>
          <w:rFonts w:ascii="Open Sans" w:eastAsia="Open Sans" w:hAnsi="Open Sans" w:cs="Open Sans"/>
          <w:sz w:val="20"/>
          <w:szCs w:val="20"/>
          <w:u w:val="single"/>
        </w:rPr>
        <w:lastRenderedPageBreak/>
        <w:t xml:space="preserve">Podnosioci </w:t>
      </w:r>
      <w:r w:rsidR="00A21AB8">
        <w:rPr>
          <w:rFonts w:ascii="Open Sans" w:eastAsia="Open Sans" w:hAnsi="Open Sans" w:cs="Open Sans"/>
          <w:sz w:val="20"/>
          <w:szCs w:val="20"/>
          <w:u w:val="single"/>
        </w:rPr>
        <w:t>projekata:</w:t>
      </w:r>
    </w:p>
    <w:p w14:paraId="6C19BE59" w14:textId="77777777" w:rsidR="00450104" w:rsidRDefault="00A21AB8">
      <w:pPr>
        <w:numPr>
          <w:ilvl w:val="0"/>
          <w:numId w:val="9"/>
        </w:numPr>
        <w:spacing w:after="120" w:line="240" w:lineRule="auto"/>
        <w:ind w:left="1134" w:hanging="357"/>
        <w:jc w:val="both"/>
        <w:rPr>
          <w:rFonts w:ascii="Open Sans" w:eastAsia="Open Sans" w:hAnsi="Open Sans" w:cs="Open Sans"/>
          <w:sz w:val="20"/>
          <w:szCs w:val="20"/>
        </w:rPr>
      </w:pPr>
      <w:r>
        <w:rPr>
          <w:rFonts w:ascii="Open Sans" w:eastAsia="Open Sans" w:hAnsi="Open Sans" w:cs="Open Sans"/>
          <w:b/>
          <w:sz w:val="20"/>
          <w:szCs w:val="20"/>
        </w:rPr>
        <w:t>Podnosilac prijedloga programa obuke</w:t>
      </w:r>
      <w:r>
        <w:rPr>
          <w:rFonts w:ascii="Open Sans" w:eastAsia="Open Sans" w:hAnsi="Open Sans" w:cs="Open Sans"/>
          <w:sz w:val="20"/>
          <w:szCs w:val="20"/>
        </w:rPr>
        <w:t xml:space="preserve">, tj. subjekat koji podnosi prijavu </w:t>
      </w:r>
      <w:r>
        <w:rPr>
          <w:rFonts w:ascii="Open Sans" w:eastAsia="Open Sans" w:hAnsi="Open Sans" w:cs="Open Sans"/>
          <w:sz w:val="20"/>
          <w:szCs w:val="20"/>
          <w:u w:val="single"/>
        </w:rPr>
        <w:t>(5.1)</w:t>
      </w:r>
      <w:r>
        <w:rPr>
          <w:rFonts w:ascii="Open Sans" w:eastAsia="Open Sans" w:hAnsi="Open Sans" w:cs="Open Sans"/>
          <w:sz w:val="20"/>
          <w:szCs w:val="20"/>
        </w:rPr>
        <w:t>;</w:t>
      </w:r>
    </w:p>
    <w:p w14:paraId="32A853B2" w14:textId="77777777" w:rsidR="00450104" w:rsidRDefault="00A21AB8">
      <w:pPr>
        <w:numPr>
          <w:ilvl w:val="0"/>
          <w:numId w:val="9"/>
        </w:numPr>
        <w:spacing w:after="120" w:line="240" w:lineRule="auto"/>
        <w:ind w:left="1134" w:hanging="357"/>
        <w:jc w:val="both"/>
        <w:rPr>
          <w:rFonts w:ascii="Open Sans" w:eastAsia="Open Sans" w:hAnsi="Open Sans" w:cs="Open Sans"/>
          <w:sz w:val="20"/>
          <w:szCs w:val="20"/>
        </w:rPr>
      </w:pPr>
      <w:r>
        <w:rPr>
          <w:rFonts w:ascii="Open Sans" w:eastAsia="Open Sans" w:hAnsi="Open Sans" w:cs="Open Sans"/>
          <w:b/>
          <w:sz w:val="20"/>
          <w:szCs w:val="20"/>
        </w:rPr>
        <w:t xml:space="preserve">Partner, ukoliko postoji </w:t>
      </w:r>
      <w:r>
        <w:rPr>
          <w:rFonts w:ascii="Open Sans" w:eastAsia="Open Sans" w:hAnsi="Open Sans" w:cs="Open Sans"/>
          <w:sz w:val="20"/>
          <w:szCs w:val="20"/>
        </w:rPr>
        <w:t>(</w:t>
      </w:r>
      <w:r>
        <w:rPr>
          <w:rFonts w:ascii="Open Sans" w:eastAsia="Open Sans" w:hAnsi="Open Sans" w:cs="Open Sans"/>
          <w:sz w:val="20"/>
          <w:szCs w:val="20"/>
          <w:u w:val="single"/>
        </w:rPr>
        <w:t xml:space="preserve">ukoliko nije drugačije predviđeno, podnosilac prijedloga programa obuke i partner(i) se dalje pominju zajedno kao </w:t>
      </w:r>
      <w:r>
        <w:rPr>
          <w:rFonts w:ascii="Open Sans" w:eastAsia="Open Sans" w:hAnsi="Open Sans" w:cs="Open Sans"/>
          <w:i/>
          <w:sz w:val="20"/>
          <w:szCs w:val="20"/>
          <w:u w:val="single"/>
        </w:rPr>
        <w:t>podnosioci prijedloga programa obuke</w:t>
      </w:r>
      <w:r>
        <w:rPr>
          <w:rFonts w:ascii="Open Sans" w:eastAsia="Open Sans" w:hAnsi="Open Sans" w:cs="Open Sans"/>
          <w:sz w:val="20"/>
          <w:szCs w:val="20"/>
          <w:u w:val="single"/>
        </w:rPr>
        <w:t>) (5.1)</w:t>
      </w:r>
    </w:p>
    <w:p w14:paraId="7E9F94C6" w14:textId="77777777" w:rsidR="00450104" w:rsidRDefault="00A21AB8">
      <w:pPr>
        <w:numPr>
          <w:ilvl w:val="0"/>
          <w:numId w:val="7"/>
        </w:numPr>
        <w:spacing w:after="120" w:line="240" w:lineRule="auto"/>
        <w:ind w:hanging="357"/>
        <w:jc w:val="both"/>
        <w:rPr>
          <w:rFonts w:ascii="Open Sans" w:eastAsia="Open Sans" w:hAnsi="Open Sans" w:cs="Open Sans"/>
          <w:sz w:val="20"/>
          <w:szCs w:val="20"/>
          <w:u w:val="single"/>
        </w:rPr>
      </w:pPr>
      <w:r>
        <w:rPr>
          <w:rFonts w:ascii="Open Sans" w:eastAsia="Open Sans" w:hAnsi="Open Sans" w:cs="Open Sans"/>
          <w:sz w:val="20"/>
          <w:szCs w:val="20"/>
          <w:u w:val="single"/>
        </w:rPr>
        <w:t>Aktivnosti:</w:t>
      </w:r>
    </w:p>
    <w:p w14:paraId="4B1B6A36" w14:textId="77777777" w:rsidR="00450104" w:rsidRDefault="00A21AB8">
      <w:pPr>
        <w:numPr>
          <w:ilvl w:val="0"/>
          <w:numId w:val="14"/>
        </w:numPr>
        <w:spacing w:after="120" w:line="240" w:lineRule="auto"/>
        <w:ind w:hanging="357"/>
        <w:jc w:val="both"/>
        <w:rPr>
          <w:rFonts w:ascii="Open Sans" w:eastAsia="Open Sans" w:hAnsi="Open Sans" w:cs="Open Sans"/>
          <w:sz w:val="20"/>
          <w:szCs w:val="20"/>
        </w:rPr>
      </w:pPr>
      <w:r>
        <w:rPr>
          <w:rFonts w:ascii="Open Sans" w:eastAsia="Open Sans" w:hAnsi="Open Sans" w:cs="Open Sans"/>
          <w:sz w:val="20"/>
          <w:szCs w:val="20"/>
        </w:rPr>
        <w:t>Aktivnosti za koja se mogu dodijeliti grantovi (5.2);</w:t>
      </w:r>
    </w:p>
    <w:p w14:paraId="75C6843D" w14:textId="77777777" w:rsidR="00450104" w:rsidRDefault="00A21AB8">
      <w:pPr>
        <w:numPr>
          <w:ilvl w:val="0"/>
          <w:numId w:val="7"/>
        </w:numPr>
        <w:spacing w:after="120" w:line="240" w:lineRule="auto"/>
        <w:ind w:hanging="357"/>
        <w:jc w:val="both"/>
        <w:rPr>
          <w:rFonts w:ascii="Open Sans" w:eastAsia="Open Sans" w:hAnsi="Open Sans" w:cs="Open Sans"/>
          <w:sz w:val="20"/>
          <w:szCs w:val="20"/>
          <w:u w:val="single"/>
        </w:rPr>
      </w:pPr>
      <w:r>
        <w:rPr>
          <w:rFonts w:ascii="Open Sans" w:eastAsia="Open Sans" w:hAnsi="Open Sans" w:cs="Open Sans"/>
          <w:sz w:val="20"/>
          <w:szCs w:val="20"/>
          <w:u w:val="single"/>
        </w:rPr>
        <w:t>Troškovi:</w:t>
      </w:r>
    </w:p>
    <w:p w14:paraId="5BCC0435" w14:textId="77777777" w:rsidR="00450104" w:rsidRDefault="00A21AB8">
      <w:pPr>
        <w:numPr>
          <w:ilvl w:val="0"/>
          <w:numId w:val="9"/>
        </w:numPr>
        <w:spacing w:after="120" w:line="240" w:lineRule="auto"/>
        <w:ind w:left="1134" w:hanging="357"/>
        <w:jc w:val="both"/>
        <w:rPr>
          <w:rFonts w:ascii="Open Sans" w:eastAsia="Open Sans" w:hAnsi="Open Sans" w:cs="Open Sans"/>
          <w:sz w:val="20"/>
          <w:szCs w:val="20"/>
        </w:rPr>
      </w:pPr>
      <w:r>
        <w:rPr>
          <w:rFonts w:ascii="Open Sans" w:eastAsia="Open Sans" w:hAnsi="Open Sans" w:cs="Open Sans"/>
          <w:sz w:val="20"/>
          <w:szCs w:val="20"/>
        </w:rPr>
        <w:t>Vrste prihvatljivih troškova u okviru granta (5.3).</w:t>
      </w:r>
    </w:p>
    <w:p w14:paraId="3CCA3C65" w14:textId="53350A65" w:rsidR="00450104" w:rsidRPr="00582864" w:rsidRDefault="00E77BB6" w:rsidP="00E77BB6">
      <w:pPr>
        <w:pStyle w:val="Heading2"/>
      </w:pPr>
      <w:bookmarkStart w:id="5" w:name="_Toc27136118"/>
      <w:r>
        <w:t xml:space="preserve">5.1 </w:t>
      </w:r>
      <w:proofErr w:type="spellStart"/>
      <w:r w:rsidR="00A21AB8" w:rsidRPr="00582864">
        <w:t>Kriterijumi</w:t>
      </w:r>
      <w:proofErr w:type="spellEnd"/>
      <w:r w:rsidR="00A21AB8" w:rsidRPr="00582864">
        <w:t xml:space="preserve"> </w:t>
      </w:r>
      <w:proofErr w:type="spellStart"/>
      <w:r w:rsidR="00A21AB8" w:rsidRPr="00582864">
        <w:t>prihvatljivosti</w:t>
      </w:r>
      <w:proofErr w:type="spellEnd"/>
      <w:r w:rsidR="00A21AB8" w:rsidRPr="00582864">
        <w:t xml:space="preserve"> </w:t>
      </w:r>
      <w:proofErr w:type="spellStart"/>
      <w:r w:rsidR="00A21AB8" w:rsidRPr="00582864">
        <w:t>za</w:t>
      </w:r>
      <w:proofErr w:type="spellEnd"/>
      <w:r w:rsidR="00A21AB8" w:rsidRPr="00582864">
        <w:t xml:space="preserve"> </w:t>
      </w:r>
      <w:proofErr w:type="spellStart"/>
      <w:r w:rsidR="00A21AB8" w:rsidRPr="00582864">
        <w:t>podnosioce</w:t>
      </w:r>
      <w:proofErr w:type="spellEnd"/>
      <w:r w:rsidR="00A21AB8" w:rsidRPr="00582864">
        <w:t xml:space="preserve"> </w:t>
      </w:r>
      <w:proofErr w:type="spellStart"/>
      <w:r w:rsidR="00A21AB8" w:rsidRPr="00582864">
        <w:t>projekatnih</w:t>
      </w:r>
      <w:proofErr w:type="spellEnd"/>
      <w:r w:rsidR="00A21AB8" w:rsidRPr="00582864">
        <w:t xml:space="preserve"> </w:t>
      </w:r>
      <w:proofErr w:type="spellStart"/>
      <w:r w:rsidR="00A21AB8" w:rsidRPr="00582864">
        <w:t>prijedloga</w:t>
      </w:r>
      <w:proofErr w:type="spellEnd"/>
      <w:r w:rsidR="00A21AB8" w:rsidRPr="00582864">
        <w:t xml:space="preserve"> (</w:t>
      </w:r>
      <w:proofErr w:type="spellStart"/>
      <w:r w:rsidR="00A21AB8" w:rsidRPr="00582864">
        <w:t>podnosilac</w:t>
      </w:r>
      <w:proofErr w:type="spellEnd"/>
      <w:r w:rsidR="00A21AB8" w:rsidRPr="00582864">
        <w:t xml:space="preserve"> </w:t>
      </w:r>
      <w:proofErr w:type="spellStart"/>
      <w:r w:rsidR="00A21AB8" w:rsidRPr="00582864">
        <w:t>projekta</w:t>
      </w:r>
      <w:proofErr w:type="spellEnd"/>
      <w:r w:rsidR="00A21AB8" w:rsidRPr="00582864">
        <w:t xml:space="preserve"> </w:t>
      </w:r>
      <w:proofErr w:type="spellStart"/>
      <w:r w:rsidR="00A21AB8" w:rsidRPr="00582864">
        <w:t>i</w:t>
      </w:r>
      <w:proofErr w:type="spellEnd"/>
      <w:r w:rsidR="00A21AB8" w:rsidRPr="00582864">
        <w:t xml:space="preserve"> partner)</w:t>
      </w:r>
      <w:bookmarkEnd w:id="5"/>
    </w:p>
    <w:p w14:paraId="357BD20C" w14:textId="77777777" w:rsidR="00450104" w:rsidRDefault="00A21AB8">
      <w:pPr>
        <w:spacing w:after="240"/>
        <w:ind w:left="426" w:firstLine="141"/>
        <w:jc w:val="both"/>
        <w:rPr>
          <w:rFonts w:ascii="Open Sans" w:eastAsia="Open Sans" w:hAnsi="Open Sans" w:cs="Open Sans"/>
          <w:b/>
          <w:u w:val="single"/>
        </w:rPr>
      </w:pPr>
      <w:r>
        <w:rPr>
          <w:rFonts w:ascii="Open Sans" w:eastAsia="Open Sans" w:hAnsi="Open Sans" w:cs="Open Sans"/>
          <w:b/>
          <w:u w:val="single"/>
        </w:rPr>
        <w:t>Podnosilac projekta i partnerstvo</w:t>
      </w:r>
    </w:p>
    <w:p w14:paraId="6A35EAA7" w14:textId="77777777" w:rsidR="00450104" w:rsidRDefault="00A21AB8">
      <w:pPr>
        <w:numPr>
          <w:ilvl w:val="0"/>
          <w:numId w:val="8"/>
        </w:numPr>
        <w:pBdr>
          <w:top w:val="nil"/>
          <w:left w:val="nil"/>
          <w:bottom w:val="nil"/>
          <w:right w:val="nil"/>
          <w:between w:val="nil"/>
        </w:pBdr>
        <w:spacing w:after="0" w:line="259" w:lineRule="auto"/>
        <w:jc w:val="both"/>
        <w:rPr>
          <w:rFonts w:ascii="Open Sans" w:eastAsia="Open Sans" w:hAnsi="Open Sans" w:cs="Open Sans"/>
          <w:b/>
          <w:color w:val="000000"/>
          <w:sz w:val="20"/>
          <w:szCs w:val="20"/>
        </w:rPr>
      </w:pPr>
      <w:r>
        <w:rPr>
          <w:rFonts w:ascii="Open Sans" w:eastAsia="Open Sans" w:hAnsi="Open Sans" w:cs="Open Sans"/>
          <w:color w:val="000000"/>
          <w:sz w:val="20"/>
          <w:szCs w:val="20"/>
        </w:rPr>
        <w:t>Da bi ispunio uslove za konkurisanje u okviru ovog pozive, podnosilac prijedloga projekta mora</w:t>
      </w:r>
      <w:r>
        <w:rPr>
          <w:rFonts w:ascii="Open Sans" w:eastAsia="Open Sans" w:hAnsi="Open Sans" w:cs="Open Sans"/>
          <w:b/>
          <w:color w:val="000000"/>
          <w:sz w:val="20"/>
          <w:szCs w:val="20"/>
        </w:rPr>
        <w:t>:</w:t>
      </w:r>
    </w:p>
    <w:p w14:paraId="3177EFC5" w14:textId="77777777" w:rsidR="00450104" w:rsidRDefault="00A21AB8">
      <w:pPr>
        <w:numPr>
          <w:ilvl w:val="0"/>
          <w:numId w:val="10"/>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Biti pravno lice registrovano na teritoriji Crne Gore </w:t>
      </w:r>
    </w:p>
    <w:p w14:paraId="61363002" w14:textId="77777777" w:rsidR="00450104" w:rsidRDefault="00A21AB8">
      <w:pPr>
        <w:numPr>
          <w:ilvl w:val="0"/>
          <w:numId w:val="10"/>
        </w:numPr>
        <w:pBdr>
          <w:top w:val="nil"/>
          <w:left w:val="nil"/>
          <w:bottom w:val="nil"/>
          <w:right w:val="nil"/>
          <w:between w:val="nil"/>
        </w:pBdr>
        <w:spacing w:after="0" w:line="259" w:lineRule="auto"/>
        <w:jc w:val="both"/>
        <w:rPr>
          <w:rFonts w:ascii="Open Sans" w:eastAsia="Open Sans" w:hAnsi="Open Sans" w:cs="Open Sans"/>
          <w:b/>
          <w:color w:val="000000"/>
        </w:rPr>
      </w:pPr>
      <w:r>
        <w:rPr>
          <w:rFonts w:ascii="Open Sans" w:eastAsia="Open Sans" w:hAnsi="Open Sans" w:cs="Open Sans"/>
          <w:color w:val="000000"/>
          <w:sz w:val="20"/>
          <w:szCs w:val="20"/>
        </w:rPr>
        <w:t xml:space="preserve">Biti jedno od navedenog: </w:t>
      </w:r>
    </w:p>
    <w:p w14:paraId="76DC9597" w14:textId="77777777" w:rsidR="00450104" w:rsidRDefault="00A21AB8">
      <w:pPr>
        <w:numPr>
          <w:ilvl w:val="0"/>
          <w:numId w:val="11"/>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Privatna kompanija </w:t>
      </w:r>
    </w:p>
    <w:p w14:paraId="0763AC08" w14:textId="77777777" w:rsidR="00450104" w:rsidRDefault="00A21AB8">
      <w:pPr>
        <w:numPr>
          <w:ilvl w:val="0"/>
          <w:numId w:val="11"/>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Licencirani organizator obrazovanja odraslih </w:t>
      </w:r>
    </w:p>
    <w:p w14:paraId="15CB7138" w14:textId="77777777" w:rsidR="00450104" w:rsidRDefault="00A21AB8">
      <w:pPr>
        <w:numPr>
          <w:ilvl w:val="0"/>
          <w:numId w:val="11"/>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Nevladina organizacija </w:t>
      </w:r>
    </w:p>
    <w:p w14:paraId="38C341AB" w14:textId="77777777" w:rsidR="00450104" w:rsidRDefault="00A21AB8">
      <w:pPr>
        <w:numPr>
          <w:ilvl w:val="0"/>
          <w:numId w:val="11"/>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Lokalna samouprava ili javno preuzeće</w:t>
      </w:r>
      <w:r>
        <w:rPr>
          <w:color w:val="000000"/>
          <w:sz w:val="20"/>
          <w:szCs w:val="20"/>
          <w:vertAlign w:val="superscript"/>
        </w:rPr>
        <w:footnoteReference w:id="5"/>
      </w:r>
    </w:p>
    <w:p w14:paraId="35BB0C2C" w14:textId="77777777" w:rsidR="00450104" w:rsidRDefault="00A21AB8">
      <w:pPr>
        <w:numPr>
          <w:ilvl w:val="0"/>
          <w:numId w:val="11"/>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Profesionalno udrženje, udruženje poslodavaca i slično </w:t>
      </w:r>
    </w:p>
    <w:p w14:paraId="63CEBFA9" w14:textId="77777777" w:rsidR="00450104" w:rsidRDefault="00A21AB8">
      <w:pPr>
        <w:numPr>
          <w:ilvl w:val="0"/>
          <w:numId w:val="11"/>
        </w:numPr>
        <w:pBdr>
          <w:top w:val="nil"/>
          <w:left w:val="nil"/>
          <w:bottom w:val="nil"/>
          <w:right w:val="nil"/>
          <w:between w:val="nil"/>
        </w:pBdr>
        <w:spacing w:after="16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Ostali subjekti koji pružaju podršku zapošljavanju nezaposlenih lica i/ili sprovođenjem programa obuke za nezaposlene </w:t>
      </w:r>
    </w:p>
    <w:p w14:paraId="0D9BA1C5" w14:textId="77777777" w:rsidR="00450104" w:rsidRDefault="00A21AB8">
      <w:pPr>
        <w:spacing w:after="240"/>
        <w:jc w:val="both"/>
        <w:rPr>
          <w:rFonts w:ascii="Open Sans" w:eastAsia="Open Sans" w:hAnsi="Open Sans" w:cs="Open Sans"/>
          <w:b/>
          <w:sz w:val="20"/>
          <w:szCs w:val="20"/>
          <w:u w:val="single"/>
        </w:rPr>
      </w:pPr>
      <w:r>
        <w:rPr>
          <w:rFonts w:ascii="Open Sans" w:eastAsia="Open Sans" w:hAnsi="Open Sans" w:cs="Open Sans"/>
          <w:b/>
          <w:sz w:val="20"/>
          <w:szCs w:val="20"/>
          <w:u w:val="single"/>
        </w:rPr>
        <w:t>Partnerstvo</w:t>
      </w:r>
    </w:p>
    <w:p w14:paraId="2699C135" w14:textId="77777777" w:rsidR="00450104" w:rsidRDefault="00A21AB8">
      <w:pPr>
        <w:spacing w:after="240"/>
        <w:jc w:val="both"/>
        <w:rPr>
          <w:rFonts w:ascii="Open Sans" w:eastAsia="Open Sans" w:hAnsi="Open Sans" w:cs="Open Sans"/>
          <w:b/>
          <w:sz w:val="20"/>
          <w:szCs w:val="20"/>
        </w:rPr>
      </w:pPr>
      <w:r>
        <w:rPr>
          <w:rFonts w:ascii="Open Sans" w:eastAsia="Open Sans" w:hAnsi="Open Sans" w:cs="Open Sans"/>
          <w:b/>
          <w:sz w:val="20"/>
          <w:szCs w:val="20"/>
        </w:rPr>
        <w:t xml:space="preserve">Partnerstvo u okviru projekta je poželjno, ali nije obavezno. </w:t>
      </w:r>
    </w:p>
    <w:p w14:paraId="7395E265" w14:textId="77777777" w:rsidR="00450104" w:rsidRDefault="00A21AB8">
      <w:pPr>
        <w:spacing w:after="120" w:line="240" w:lineRule="auto"/>
        <w:jc w:val="both"/>
        <w:rPr>
          <w:rFonts w:ascii="Open Sans" w:eastAsia="Open Sans" w:hAnsi="Open Sans" w:cs="Open Sans"/>
          <w:sz w:val="20"/>
          <w:szCs w:val="20"/>
        </w:rPr>
      </w:pPr>
      <w:r>
        <w:rPr>
          <w:rFonts w:ascii="Open Sans" w:eastAsia="Open Sans" w:hAnsi="Open Sans" w:cs="Open Sans"/>
          <w:sz w:val="20"/>
          <w:szCs w:val="20"/>
        </w:rPr>
        <w:t>Partner(i) učestvuju u pripremi i implementaciji projekta.</w:t>
      </w:r>
    </w:p>
    <w:p w14:paraId="581B3C38" w14:textId="77777777" w:rsidR="00450104" w:rsidRDefault="00A21AB8">
      <w:pPr>
        <w:spacing w:after="120" w:line="240" w:lineRule="auto"/>
        <w:jc w:val="both"/>
        <w:rPr>
          <w:rFonts w:ascii="Open Sans" w:eastAsia="Open Sans" w:hAnsi="Open Sans" w:cs="Open Sans"/>
          <w:sz w:val="20"/>
          <w:szCs w:val="20"/>
        </w:rPr>
      </w:pPr>
      <w:r>
        <w:rPr>
          <w:rFonts w:ascii="Open Sans" w:eastAsia="Open Sans" w:hAnsi="Open Sans" w:cs="Open Sans"/>
          <w:sz w:val="20"/>
          <w:szCs w:val="20"/>
        </w:rPr>
        <w:t>Partner(i) moraju da zadovolje kriterijume prihvatljivosti koje važe i za samog  podnosioca prijedloga projekta.</w:t>
      </w:r>
    </w:p>
    <w:p w14:paraId="27E2102E" w14:textId="77777777" w:rsidR="00450104" w:rsidRDefault="00A21AB8">
      <w:pPr>
        <w:spacing w:after="120" w:line="240" w:lineRule="auto"/>
        <w:jc w:val="both"/>
        <w:rPr>
          <w:rFonts w:ascii="Open Sans" w:eastAsia="Open Sans" w:hAnsi="Open Sans" w:cs="Open Sans"/>
          <w:color w:val="000000"/>
          <w:sz w:val="20"/>
          <w:szCs w:val="20"/>
        </w:rPr>
      </w:pPr>
      <w:r>
        <w:rPr>
          <w:rFonts w:ascii="Open Sans" w:eastAsia="Open Sans" w:hAnsi="Open Sans" w:cs="Open Sans"/>
          <w:sz w:val="20"/>
          <w:szCs w:val="20"/>
        </w:rPr>
        <w:t xml:space="preserve">Partner(i) moraju potpisati Izjavu o partnerstvu, ovdje dat kao </w:t>
      </w:r>
      <w:r>
        <w:rPr>
          <w:rFonts w:ascii="Open Sans" w:eastAsia="Open Sans" w:hAnsi="Open Sans" w:cs="Open Sans"/>
          <w:b/>
          <w:sz w:val="20"/>
          <w:szCs w:val="20"/>
        </w:rPr>
        <w:t>Prilog 4</w:t>
      </w:r>
      <w:r>
        <w:rPr>
          <w:rFonts w:ascii="Open Sans" w:eastAsia="Open Sans" w:hAnsi="Open Sans" w:cs="Open Sans"/>
          <w:b/>
          <w:color w:val="000000"/>
          <w:sz w:val="20"/>
          <w:szCs w:val="20"/>
        </w:rPr>
        <w:t>.</w:t>
      </w:r>
    </w:p>
    <w:p w14:paraId="562236BD" w14:textId="77777777" w:rsidR="00AF63E9" w:rsidRDefault="00AF63E9">
      <w:pPr>
        <w:spacing w:after="240"/>
        <w:jc w:val="both"/>
        <w:rPr>
          <w:rFonts w:ascii="Open Sans" w:eastAsia="Open Sans" w:hAnsi="Open Sans" w:cs="Open Sans"/>
          <w:b/>
          <w:sz w:val="20"/>
          <w:szCs w:val="20"/>
          <w:u w:val="single"/>
        </w:rPr>
      </w:pPr>
    </w:p>
    <w:p w14:paraId="799AD596" w14:textId="77777777" w:rsidR="00450104" w:rsidRDefault="00A21AB8">
      <w:pPr>
        <w:spacing w:after="240"/>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Broj prijava i grantova </w:t>
      </w:r>
    </w:p>
    <w:p w14:paraId="4400E609" w14:textId="77777777" w:rsidR="00450104" w:rsidRDefault="00A21AB8">
      <w:pPr>
        <w:spacing w:after="0"/>
        <w:jc w:val="both"/>
        <w:rPr>
          <w:rFonts w:ascii="Arial" w:eastAsia="Arial" w:hAnsi="Arial" w:cs="Arial"/>
          <w:sz w:val="20"/>
          <w:szCs w:val="20"/>
        </w:rPr>
      </w:pPr>
      <w:r>
        <w:rPr>
          <w:rFonts w:ascii="Arial" w:eastAsia="Arial" w:hAnsi="Arial" w:cs="Arial"/>
          <w:sz w:val="20"/>
          <w:szCs w:val="20"/>
        </w:rPr>
        <w:t xml:space="preserve">● </w:t>
      </w:r>
      <w:r>
        <w:rPr>
          <w:rFonts w:ascii="Open Sans" w:eastAsia="Open Sans" w:hAnsi="Open Sans" w:cs="Open Sans"/>
          <w:sz w:val="20"/>
          <w:szCs w:val="20"/>
        </w:rPr>
        <w:t>Podnosilac projekta može podnijeti jedan projektni prijedlog kao vodeća organizacija;</w:t>
      </w:r>
    </w:p>
    <w:p w14:paraId="7185BB90" w14:textId="77777777" w:rsidR="00450104" w:rsidRDefault="00A21AB8">
      <w:pPr>
        <w:spacing w:after="0"/>
        <w:jc w:val="both"/>
        <w:rPr>
          <w:rFonts w:ascii="Open Sans" w:eastAsia="Open Sans" w:hAnsi="Open Sans" w:cs="Open Sans"/>
          <w:sz w:val="20"/>
          <w:szCs w:val="20"/>
        </w:rPr>
      </w:pPr>
      <w:r>
        <w:rPr>
          <w:rFonts w:ascii="Arial" w:eastAsia="Arial" w:hAnsi="Arial" w:cs="Arial"/>
          <w:sz w:val="20"/>
          <w:szCs w:val="20"/>
        </w:rPr>
        <w:t>●</w:t>
      </w:r>
      <w:r>
        <w:rPr>
          <w:rFonts w:ascii="Open Sans" w:eastAsia="Open Sans" w:hAnsi="Open Sans" w:cs="Open Sans"/>
          <w:sz w:val="20"/>
          <w:szCs w:val="20"/>
        </w:rPr>
        <w:t xml:space="preserve"> Podnosilac projekta može biti partner na najviše jednom projektu;</w:t>
      </w:r>
    </w:p>
    <w:p w14:paraId="32796A6A" w14:textId="77777777" w:rsidR="00450104" w:rsidRDefault="00A21AB8">
      <w:pPr>
        <w:spacing w:after="0"/>
        <w:jc w:val="both"/>
        <w:rPr>
          <w:rFonts w:ascii="Open Sans" w:eastAsia="Open Sans" w:hAnsi="Open Sans" w:cs="Open Sans"/>
          <w:sz w:val="20"/>
          <w:szCs w:val="20"/>
        </w:rPr>
      </w:pPr>
      <w:r>
        <w:rPr>
          <w:rFonts w:ascii="Arial" w:eastAsia="Arial" w:hAnsi="Arial" w:cs="Arial"/>
          <w:sz w:val="20"/>
          <w:szCs w:val="20"/>
        </w:rPr>
        <w:t>●</w:t>
      </w:r>
      <w:r>
        <w:rPr>
          <w:rFonts w:ascii="Open Sans" w:eastAsia="Open Sans" w:hAnsi="Open Sans" w:cs="Open Sans"/>
          <w:sz w:val="20"/>
          <w:szCs w:val="20"/>
        </w:rPr>
        <w:t xml:space="preserve"> Podnosilac projekta može istovremeno dobiti grant kao vodeći podnosilac projekta i kao</w:t>
      </w:r>
    </w:p>
    <w:p w14:paraId="76F43BF2" w14:textId="77777777" w:rsidR="00450104" w:rsidRDefault="00A21AB8">
      <w:pPr>
        <w:spacing w:after="0"/>
        <w:jc w:val="both"/>
        <w:rPr>
          <w:rFonts w:ascii="Open Sans" w:eastAsia="Open Sans" w:hAnsi="Open Sans" w:cs="Open Sans"/>
          <w:sz w:val="20"/>
          <w:szCs w:val="20"/>
        </w:rPr>
      </w:pPr>
      <w:r>
        <w:rPr>
          <w:rFonts w:ascii="Open Sans" w:eastAsia="Open Sans" w:hAnsi="Open Sans" w:cs="Open Sans"/>
          <w:sz w:val="20"/>
          <w:szCs w:val="20"/>
        </w:rPr>
        <w:t>partner u drugom odobrenom projektu.</w:t>
      </w:r>
    </w:p>
    <w:p w14:paraId="12ACB225" w14:textId="77777777" w:rsidR="00450104" w:rsidRDefault="00450104">
      <w:pPr>
        <w:spacing w:after="120" w:line="240" w:lineRule="auto"/>
        <w:jc w:val="both"/>
        <w:rPr>
          <w:rFonts w:ascii="Open Sans" w:eastAsia="Open Sans" w:hAnsi="Open Sans" w:cs="Open Sans"/>
          <w:color w:val="000000"/>
          <w:sz w:val="20"/>
          <w:szCs w:val="20"/>
        </w:rPr>
      </w:pPr>
    </w:p>
    <w:p w14:paraId="063AF968" w14:textId="34DC9E9B" w:rsidR="00450104" w:rsidRPr="00582864" w:rsidRDefault="00E77BB6" w:rsidP="00E77BB6">
      <w:pPr>
        <w:pStyle w:val="Heading2"/>
      </w:pPr>
      <w:bookmarkStart w:id="6" w:name="_Toc27136119"/>
      <w:r>
        <w:lastRenderedPageBreak/>
        <w:t xml:space="preserve">5.2 </w:t>
      </w:r>
      <w:proofErr w:type="spellStart"/>
      <w:r w:rsidR="00A21AB8" w:rsidRPr="00582864">
        <w:t>Prihvatljive</w:t>
      </w:r>
      <w:proofErr w:type="spellEnd"/>
      <w:r w:rsidR="00A21AB8" w:rsidRPr="00582864">
        <w:t xml:space="preserve"> </w:t>
      </w:r>
      <w:proofErr w:type="spellStart"/>
      <w:r w:rsidR="00A21AB8" w:rsidRPr="00582864">
        <w:t>aktivnosti</w:t>
      </w:r>
      <w:bookmarkEnd w:id="6"/>
      <w:proofErr w:type="spellEnd"/>
    </w:p>
    <w:p w14:paraId="1F7EB498" w14:textId="77777777" w:rsidR="00450104" w:rsidRDefault="00A21AB8">
      <w:pPr>
        <w:spacing w:after="240"/>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Aktivnosti podržane u okviru ovog poziva: </w:t>
      </w:r>
    </w:p>
    <w:p w14:paraId="5AE2EC55" w14:textId="5FEA01F5" w:rsidR="00450104" w:rsidRDefault="00A21AB8">
      <w:pPr>
        <w:numPr>
          <w:ilvl w:val="0"/>
          <w:numId w:val="12"/>
        </w:numPr>
        <w:pBdr>
          <w:top w:val="nil"/>
          <w:left w:val="nil"/>
          <w:bottom w:val="nil"/>
          <w:right w:val="nil"/>
          <w:between w:val="nil"/>
        </w:pBdr>
        <w:spacing w:after="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Obuka na konkretnom radnom mjestu (obuka kroz rad) mora biti </w:t>
      </w:r>
      <w:r w:rsidR="003B69DC">
        <w:rPr>
          <w:rFonts w:ascii="Open Sans" w:eastAsia="Open Sans" w:hAnsi="Open Sans" w:cs="Open Sans"/>
          <w:color w:val="000000"/>
          <w:sz w:val="20"/>
          <w:szCs w:val="20"/>
        </w:rPr>
        <w:t xml:space="preserve">najmanje </w:t>
      </w:r>
      <w:r>
        <w:rPr>
          <w:rFonts w:ascii="Open Sans" w:eastAsia="Open Sans" w:hAnsi="Open Sans" w:cs="Open Sans"/>
          <w:color w:val="000000"/>
          <w:sz w:val="20"/>
          <w:szCs w:val="20"/>
        </w:rPr>
        <w:t xml:space="preserve">65% od ukupnih aktivnosti koje će se sprovesti u okviru programa obuke. </w:t>
      </w:r>
    </w:p>
    <w:p w14:paraId="4E914CCC" w14:textId="77777777" w:rsidR="00450104" w:rsidRDefault="00A21AB8">
      <w:pPr>
        <w:numPr>
          <w:ilvl w:val="0"/>
          <w:numId w:val="12"/>
        </w:numPr>
        <w:pBdr>
          <w:top w:val="nil"/>
          <w:left w:val="nil"/>
          <w:bottom w:val="nil"/>
          <w:right w:val="nil"/>
          <w:between w:val="nil"/>
        </w:pBdr>
        <w:spacing w:after="240" w:line="259" w:lineRule="auto"/>
        <w:jc w:val="both"/>
        <w:rPr>
          <w:rFonts w:ascii="Open Sans" w:eastAsia="Open Sans" w:hAnsi="Open Sans" w:cs="Open Sans"/>
          <w:b/>
          <w:color w:val="000000"/>
          <w:sz w:val="20"/>
          <w:szCs w:val="20"/>
        </w:rPr>
      </w:pPr>
      <w:r>
        <w:rPr>
          <w:rFonts w:ascii="Open Sans" w:eastAsia="Open Sans" w:hAnsi="Open Sans" w:cs="Open Sans"/>
          <w:color w:val="000000"/>
          <w:sz w:val="20"/>
          <w:szCs w:val="20"/>
        </w:rPr>
        <w:t xml:space="preserve">Preostalih 35% vremena mogu biti ostale aktivnosti (npr. teorijska nastava). </w:t>
      </w:r>
    </w:p>
    <w:p w14:paraId="373C18BC"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Vrijeme trajanja realizacije projekta</w:t>
      </w:r>
    </w:p>
    <w:p w14:paraId="178DA9FC"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 xml:space="preserve">Vrijeme trajanja svih aktivnosti u okviru predloženog projekta </w:t>
      </w:r>
      <w:r>
        <w:rPr>
          <w:rFonts w:ascii="Open Sans" w:eastAsia="Open Sans" w:hAnsi="Open Sans" w:cs="Open Sans"/>
          <w:b/>
          <w:sz w:val="20"/>
          <w:szCs w:val="20"/>
        </w:rPr>
        <w:t xml:space="preserve">ne smije biti duže od </w:t>
      </w:r>
      <w:r w:rsidR="003B69DC">
        <w:rPr>
          <w:rFonts w:ascii="Open Sans" w:eastAsia="Open Sans" w:hAnsi="Open Sans" w:cs="Open Sans"/>
          <w:b/>
          <w:sz w:val="20"/>
          <w:szCs w:val="20"/>
        </w:rPr>
        <w:t>šest (</w:t>
      </w:r>
      <w:r>
        <w:rPr>
          <w:rFonts w:ascii="Open Sans" w:eastAsia="Open Sans" w:hAnsi="Open Sans" w:cs="Open Sans"/>
          <w:b/>
          <w:sz w:val="20"/>
          <w:szCs w:val="20"/>
        </w:rPr>
        <w:t>6</w:t>
      </w:r>
      <w:r w:rsidR="003B69DC">
        <w:rPr>
          <w:rFonts w:ascii="Open Sans" w:eastAsia="Open Sans" w:hAnsi="Open Sans" w:cs="Open Sans"/>
          <w:b/>
          <w:sz w:val="20"/>
          <w:szCs w:val="20"/>
        </w:rPr>
        <w:t>)</w:t>
      </w:r>
      <w:r>
        <w:rPr>
          <w:rFonts w:ascii="Open Sans" w:eastAsia="Open Sans" w:hAnsi="Open Sans" w:cs="Open Sans"/>
          <w:b/>
          <w:sz w:val="20"/>
          <w:szCs w:val="20"/>
        </w:rPr>
        <w:t xml:space="preserve"> mjeseci od momenta potpisivanja Ugovora o grantu, s tim što vrijeme trajanja programa obuke ne smije biti duže od </w:t>
      </w:r>
      <w:r w:rsidR="003B69DC">
        <w:rPr>
          <w:rFonts w:ascii="Open Sans" w:eastAsia="Open Sans" w:hAnsi="Open Sans" w:cs="Open Sans"/>
          <w:b/>
          <w:sz w:val="20"/>
          <w:szCs w:val="20"/>
        </w:rPr>
        <w:t>četiri (</w:t>
      </w:r>
      <w:r>
        <w:rPr>
          <w:rFonts w:ascii="Open Sans" w:eastAsia="Open Sans" w:hAnsi="Open Sans" w:cs="Open Sans"/>
          <w:b/>
          <w:sz w:val="20"/>
          <w:szCs w:val="20"/>
        </w:rPr>
        <w:t>4</w:t>
      </w:r>
      <w:r w:rsidR="003B69DC">
        <w:rPr>
          <w:rFonts w:ascii="Open Sans" w:eastAsia="Open Sans" w:hAnsi="Open Sans" w:cs="Open Sans"/>
          <w:b/>
          <w:sz w:val="20"/>
          <w:szCs w:val="20"/>
        </w:rPr>
        <w:t>)</w:t>
      </w:r>
      <w:r>
        <w:rPr>
          <w:rFonts w:ascii="Open Sans" w:eastAsia="Open Sans" w:hAnsi="Open Sans" w:cs="Open Sans"/>
          <w:b/>
          <w:sz w:val="20"/>
          <w:szCs w:val="20"/>
        </w:rPr>
        <w:t xml:space="preserve"> mjeseca</w:t>
      </w:r>
      <w:r>
        <w:rPr>
          <w:rFonts w:ascii="Open Sans" w:eastAsia="Open Sans" w:hAnsi="Open Sans" w:cs="Open Sans"/>
          <w:sz w:val="20"/>
          <w:szCs w:val="20"/>
        </w:rPr>
        <w:t xml:space="preserve">. Ovaj period uključuje vrijeme pripreme i realizacije svih predviđenih aktivnosti, kao i pripremanje finalnog izvještaja. </w:t>
      </w:r>
    </w:p>
    <w:p w14:paraId="30BED92D"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Polaznici obuke </w:t>
      </w:r>
    </w:p>
    <w:p w14:paraId="249E68C5" w14:textId="77777777" w:rsidR="00450104" w:rsidRDefault="00A21AB8">
      <w:pPr>
        <w:rPr>
          <w:rFonts w:ascii="Open Sans" w:eastAsia="Open Sans" w:hAnsi="Open Sans" w:cs="Open Sans"/>
          <w:sz w:val="20"/>
          <w:szCs w:val="20"/>
        </w:rPr>
      </w:pPr>
      <w:r>
        <w:rPr>
          <w:rFonts w:ascii="Open Sans" w:eastAsia="Open Sans" w:hAnsi="Open Sans" w:cs="Open Sans"/>
          <w:sz w:val="20"/>
          <w:szCs w:val="20"/>
        </w:rPr>
        <w:t xml:space="preserve">Polaznici programa obuke mogu biti sva nezaposlena lica sa teritorije 16 opština obuhvaćenih projektom „Norveška za vas – Crna Gora“. Očekuje se da se projektom predstavi i plan zapošljavanja polaznika obuke na nivou ovih 16 opština.  </w:t>
      </w:r>
    </w:p>
    <w:p w14:paraId="6C2603BD" w14:textId="77777777" w:rsidR="00450104" w:rsidRDefault="00A21AB8">
      <w:pPr>
        <w:rPr>
          <w:rFonts w:ascii="Open Sans" w:eastAsia="Open Sans" w:hAnsi="Open Sans" w:cs="Open Sans"/>
          <w:sz w:val="20"/>
          <w:szCs w:val="20"/>
        </w:rPr>
      </w:pPr>
      <w:r>
        <w:rPr>
          <w:rFonts w:ascii="Open Sans" w:eastAsia="Open Sans" w:hAnsi="Open Sans" w:cs="Open Sans"/>
          <w:sz w:val="20"/>
          <w:szCs w:val="20"/>
        </w:rPr>
        <w:t xml:space="preserve">Kao što je i navedeno u dijelu 4. </w:t>
      </w:r>
      <w:r>
        <w:rPr>
          <w:rFonts w:ascii="Open Sans" w:eastAsia="Open Sans" w:hAnsi="Open Sans" w:cs="Open Sans"/>
          <w:i/>
          <w:sz w:val="20"/>
          <w:szCs w:val="20"/>
        </w:rPr>
        <w:t xml:space="preserve">Iznos opredijeljenih sredstava </w:t>
      </w:r>
      <w:r>
        <w:rPr>
          <w:rFonts w:ascii="Open Sans" w:eastAsia="Open Sans" w:hAnsi="Open Sans" w:cs="Open Sans"/>
          <w:sz w:val="20"/>
          <w:szCs w:val="20"/>
        </w:rPr>
        <w:t xml:space="preserve">ovog Poziva, od Podnosioca projektnog prijedloga se očekuje da zaposli (kod sebe ili kod drugih) određeni broj polaznika obuke/a. Ugovorna obaveza zapošljavanja između polaznika obuke i poslodavca ne smije biti kraća od </w:t>
      </w:r>
      <w:r w:rsidR="001B6BA7">
        <w:rPr>
          <w:rFonts w:ascii="Open Sans" w:eastAsia="Open Sans" w:hAnsi="Open Sans" w:cs="Open Sans"/>
          <w:sz w:val="20"/>
          <w:szCs w:val="20"/>
        </w:rPr>
        <w:t>šest (</w:t>
      </w:r>
      <w:r>
        <w:rPr>
          <w:rFonts w:ascii="Open Sans" w:eastAsia="Open Sans" w:hAnsi="Open Sans" w:cs="Open Sans"/>
          <w:sz w:val="20"/>
          <w:szCs w:val="20"/>
        </w:rPr>
        <w:t>6</w:t>
      </w:r>
      <w:r w:rsidR="001B6BA7">
        <w:rPr>
          <w:rFonts w:ascii="Open Sans" w:eastAsia="Open Sans" w:hAnsi="Open Sans" w:cs="Open Sans"/>
          <w:sz w:val="20"/>
          <w:szCs w:val="20"/>
        </w:rPr>
        <w:t>)</w:t>
      </w:r>
      <w:r>
        <w:rPr>
          <w:rFonts w:ascii="Open Sans" w:eastAsia="Open Sans" w:hAnsi="Open Sans" w:cs="Open Sans"/>
          <w:sz w:val="20"/>
          <w:szCs w:val="20"/>
        </w:rPr>
        <w:t xml:space="preserve"> mjeseci. </w:t>
      </w:r>
    </w:p>
    <w:p w14:paraId="096A5004"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Sektori i teme</w:t>
      </w:r>
    </w:p>
    <w:p w14:paraId="4E8C61B9" w14:textId="77777777" w:rsidR="00450104" w:rsidRDefault="00A21AB8">
      <w:pPr>
        <w:numPr>
          <w:ilvl w:val="0"/>
          <w:numId w:val="17"/>
        </w:numPr>
        <w:pBdr>
          <w:top w:val="nil"/>
          <w:left w:val="nil"/>
          <w:bottom w:val="nil"/>
          <w:right w:val="nil"/>
          <w:between w:val="nil"/>
        </w:pBdr>
        <w:spacing w:after="160" w:line="259"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Obuke su otvorene za svaku vrstu zanimanja iz bilo kojeg sektora.</w:t>
      </w:r>
    </w:p>
    <w:p w14:paraId="7A8DDFDA" w14:textId="55B9FC38" w:rsidR="00450104" w:rsidRPr="00582864" w:rsidRDefault="00932815" w:rsidP="00932815">
      <w:pPr>
        <w:pStyle w:val="Heading2"/>
      </w:pPr>
      <w:bookmarkStart w:id="7" w:name="_Toc27136120"/>
      <w:r>
        <w:t xml:space="preserve">5.3 </w:t>
      </w:r>
      <w:proofErr w:type="spellStart"/>
      <w:r w:rsidR="00A21AB8" w:rsidRPr="00582864">
        <w:t>Prihvatljiva</w:t>
      </w:r>
      <w:proofErr w:type="spellEnd"/>
      <w:r w:rsidR="00A21AB8" w:rsidRPr="00582864">
        <w:t xml:space="preserve"> </w:t>
      </w:r>
      <w:proofErr w:type="spellStart"/>
      <w:r w:rsidR="00A21AB8" w:rsidRPr="00582864">
        <w:t>vrsta</w:t>
      </w:r>
      <w:proofErr w:type="spellEnd"/>
      <w:r w:rsidR="00A21AB8" w:rsidRPr="00582864">
        <w:t xml:space="preserve"> </w:t>
      </w:r>
      <w:proofErr w:type="spellStart"/>
      <w:r w:rsidR="00A21AB8" w:rsidRPr="00582864">
        <w:t>troškova</w:t>
      </w:r>
      <w:bookmarkEnd w:id="7"/>
      <w:proofErr w:type="spellEnd"/>
    </w:p>
    <w:p w14:paraId="2FD1B2BF" w14:textId="77777777" w:rsidR="00450104" w:rsidRDefault="00A21AB8">
      <w:pPr>
        <w:spacing w:after="240"/>
        <w:jc w:val="both"/>
        <w:rPr>
          <w:rFonts w:ascii="Open Sans" w:eastAsia="Open Sans" w:hAnsi="Open Sans" w:cs="Open Sans"/>
          <w:sz w:val="20"/>
          <w:szCs w:val="20"/>
        </w:rPr>
      </w:pPr>
      <w:r>
        <w:rPr>
          <w:rFonts w:ascii="Open Sans" w:eastAsia="Open Sans" w:hAnsi="Open Sans" w:cs="Open Sans"/>
          <w:b/>
          <w:sz w:val="20"/>
          <w:szCs w:val="20"/>
          <w:u w:val="single"/>
        </w:rPr>
        <w:t>Prihvatljivi troškovi,</w:t>
      </w:r>
      <w:r>
        <w:rPr>
          <w:rFonts w:ascii="Open Sans" w:eastAsia="Open Sans" w:hAnsi="Open Sans" w:cs="Open Sans"/>
          <w:sz w:val="20"/>
          <w:szCs w:val="20"/>
        </w:rPr>
        <w:t xml:space="preserve"> koji mogu biti pokriveni iz sredstava granta, su: </w:t>
      </w:r>
    </w:p>
    <w:p w14:paraId="1AC3094E" w14:textId="77777777" w:rsidR="00450104" w:rsidRDefault="00A21AB8">
      <w:pPr>
        <w:numPr>
          <w:ilvl w:val="0"/>
          <w:numId w:val="15"/>
        </w:numPr>
        <w:spacing w:after="0"/>
        <w:ind w:left="0" w:firstLine="0"/>
        <w:jc w:val="both"/>
        <w:rPr>
          <w:rFonts w:ascii="Open Sans" w:eastAsia="Open Sans" w:hAnsi="Open Sans" w:cs="Open Sans"/>
          <w:sz w:val="20"/>
          <w:szCs w:val="20"/>
        </w:rPr>
      </w:pPr>
      <w:r>
        <w:rPr>
          <w:rFonts w:ascii="Open Sans" w:eastAsia="Open Sans" w:hAnsi="Open Sans" w:cs="Open Sans"/>
          <w:sz w:val="20"/>
          <w:szCs w:val="20"/>
        </w:rPr>
        <w:t>Nabavka opreme i materijala, ali samo ako se nabavljaju za potrebe obuke, u vrijednosti od maksimalno 20% vrijednosti granta.</w:t>
      </w:r>
    </w:p>
    <w:p w14:paraId="4748A67D" w14:textId="77777777" w:rsidR="00450104" w:rsidRDefault="00A21AB8">
      <w:pPr>
        <w:numPr>
          <w:ilvl w:val="0"/>
          <w:numId w:val="15"/>
        </w:numPr>
        <w:spacing w:after="0"/>
        <w:ind w:left="0" w:firstLine="0"/>
        <w:jc w:val="both"/>
        <w:rPr>
          <w:rFonts w:ascii="Open Sans" w:eastAsia="Open Sans" w:hAnsi="Open Sans" w:cs="Open Sans"/>
          <w:sz w:val="20"/>
          <w:szCs w:val="20"/>
        </w:rPr>
      </w:pPr>
      <w:r>
        <w:rPr>
          <w:rFonts w:ascii="Open Sans" w:eastAsia="Open Sans" w:hAnsi="Open Sans" w:cs="Open Sans"/>
          <w:sz w:val="20"/>
          <w:szCs w:val="20"/>
        </w:rPr>
        <w:t>Naknade polaznicima obuka, koja obuhvata troškove (obaveznog) osiguranja na radu, kao i sve logističke I ostale troškove, na mjesečnom nivou od najviše 222 evra po polazniku</w:t>
      </w:r>
      <w:r>
        <w:rPr>
          <w:sz w:val="20"/>
          <w:szCs w:val="20"/>
          <w:vertAlign w:val="superscript"/>
        </w:rPr>
        <w:footnoteReference w:id="6"/>
      </w:r>
      <w:r>
        <w:rPr>
          <w:rFonts w:ascii="Open Sans" w:eastAsia="Open Sans" w:hAnsi="Open Sans" w:cs="Open Sans"/>
          <w:sz w:val="20"/>
          <w:szCs w:val="20"/>
        </w:rPr>
        <w:t xml:space="preserve">. </w:t>
      </w:r>
    </w:p>
    <w:p w14:paraId="4927E93E" w14:textId="77777777" w:rsidR="00450104" w:rsidRDefault="00A21AB8">
      <w:pPr>
        <w:numPr>
          <w:ilvl w:val="0"/>
          <w:numId w:val="15"/>
        </w:numPr>
        <w:spacing w:after="0"/>
        <w:ind w:left="0" w:firstLine="0"/>
        <w:jc w:val="both"/>
        <w:rPr>
          <w:rFonts w:ascii="Open Sans" w:eastAsia="Open Sans" w:hAnsi="Open Sans" w:cs="Open Sans"/>
          <w:sz w:val="20"/>
          <w:szCs w:val="20"/>
        </w:rPr>
      </w:pPr>
      <w:r>
        <w:rPr>
          <w:rFonts w:ascii="Open Sans" w:eastAsia="Open Sans" w:hAnsi="Open Sans" w:cs="Open Sans"/>
          <w:sz w:val="20"/>
          <w:szCs w:val="20"/>
        </w:rPr>
        <w:t>Troškovi osoblja uključenog u proces obuke (honorar za mentore, eksperte, itd.)</w:t>
      </w:r>
    </w:p>
    <w:p w14:paraId="1B2BD594" w14:textId="2F59EC45" w:rsidR="00450104" w:rsidRDefault="00A21AB8">
      <w:pPr>
        <w:numPr>
          <w:ilvl w:val="0"/>
          <w:numId w:val="15"/>
        </w:numPr>
        <w:spacing w:after="0"/>
        <w:ind w:left="0" w:firstLine="0"/>
        <w:jc w:val="both"/>
        <w:rPr>
          <w:rFonts w:ascii="Open Sans" w:eastAsia="Open Sans" w:hAnsi="Open Sans" w:cs="Open Sans"/>
          <w:sz w:val="20"/>
          <w:szCs w:val="20"/>
        </w:rPr>
      </w:pPr>
      <w:r>
        <w:rPr>
          <w:rFonts w:ascii="Open Sans" w:eastAsia="Open Sans" w:hAnsi="Open Sans" w:cs="Open Sans"/>
          <w:sz w:val="20"/>
          <w:szCs w:val="20"/>
        </w:rPr>
        <w:t xml:space="preserve">Ostali troškovi za potrebe obuke (zakup prostorija i opreme, studijske posjete, troškovi eventualnih ispita i sertifikacije, kao </w:t>
      </w:r>
      <w:r w:rsidR="001B2EA2">
        <w:rPr>
          <w:rFonts w:ascii="Open Sans" w:eastAsia="Open Sans" w:hAnsi="Open Sans" w:cs="Open Sans"/>
          <w:sz w:val="20"/>
          <w:szCs w:val="20"/>
        </w:rPr>
        <w:t xml:space="preserve">i </w:t>
      </w:r>
      <w:r>
        <w:rPr>
          <w:rFonts w:ascii="Open Sans" w:eastAsia="Open Sans" w:hAnsi="Open Sans" w:cs="Open Sans"/>
          <w:sz w:val="20"/>
          <w:szCs w:val="20"/>
        </w:rPr>
        <w:t xml:space="preserve">licenciranja) </w:t>
      </w:r>
    </w:p>
    <w:p w14:paraId="7BAD5160" w14:textId="77777777" w:rsidR="00450104" w:rsidRDefault="00450104">
      <w:pPr>
        <w:spacing w:after="0"/>
        <w:jc w:val="both"/>
        <w:rPr>
          <w:rFonts w:ascii="Open Sans" w:eastAsia="Open Sans" w:hAnsi="Open Sans" w:cs="Open Sans"/>
          <w:sz w:val="20"/>
          <w:szCs w:val="20"/>
        </w:rPr>
      </w:pPr>
    </w:p>
    <w:p w14:paraId="4317BC12" w14:textId="5836F0F5" w:rsidR="00450104" w:rsidRDefault="00A21AB8">
      <w:pPr>
        <w:spacing w:after="0"/>
        <w:jc w:val="both"/>
        <w:rPr>
          <w:rFonts w:ascii="Open Sans" w:eastAsia="Open Sans" w:hAnsi="Open Sans" w:cs="Open Sans"/>
          <w:sz w:val="20"/>
          <w:szCs w:val="20"/>
        </w:rPr>
      </w:pPr>
      <w:r>
        <w:rPr>
          <w:rFonts w:ascii="Open Sans" w:eastAsia="Open Sans" w:hAnsi="Open Sans" w:cs="Open Sans"/>
          <w:sz w:val="20"/>
          <w:szCs w:val="20"/>
        </w:rPr>
        <w:t xml:space="preserve">Troškove treba predstaviti isključivo u okviru </w:t>
      </w:r>
      <w:r>
        <w:rPr>
          <w:rFonts w:ascii="Open Sans" w:eastAsia="Open Sans" w:hAnsi="Open Sans" w:cs="Open Sans"/>
          <w:b/>
          <w:sz w:val="20"/>
          <w:szCs w:val="20"/>
        </w:rPr>
        <w:t>Priloga 2 – Budžet, bez iznosa PDVa za sve troškove za koje se očekuje da budu plaćeni i</w:t>
      </w:r>
      <w:r w:rsidR="00925C42">
        <w:rPr>
          <w:rFonts w:ascii="Open Sans" w:eastAsia="Open Sans" w:hAnsi="Open Sans" w:cs="Open Sans"/>
          <w:b/>
          <w:sz w:val="20"/>
          <w:szCs w:val="20"/>
        </w:rPr>
        <w:t>z</w:t>
      </w:r>
      <w:r>
        <w:rPr>
          <w:rFonts w:ascii="Open Sans" w:eastAsia="Open Sans" w:hAnsi="Open Sans" w:cs="Open Sans"/>
          <w:b/>
          <w:sz w:val="20"/>
          <w:szCs w:val="20"/>
        </w:rPr>
        <w:t xml:space="preserve"> sredstava Granta,</w:t>
      </w:r>
      <w:r>
        <w:rPr>
          <w:rFonts w:ascii="Open Sans" w:eastAsia="Open Sans" w:hAnsi="Open Sans" w:cs="Open Sans"/>
          <w:sz w:val="20"/>
          <w:szCs w:val="20"/>
        </w:rPr>
        <w:t xml:space="preserve"> i shvataće se kao gornja granica za „prihvatljive troškove“. </w:t>
      </w:r>
      <w:r>
        <w:rPr>
          <w:rFonts w:ascii="Open Sans" w:eastAsia="Open Sans" w:hAnsi="Open Sans" w:cs="Open Sans"/>
          <w:b/>
          <w:sz w:val="20"/>
          <w:szCs w:val="20"/>
        </w:rPr>
        <w:t>Projekat „Norveška za vas – Crna Gora“ ne može kompenz</w:t>
      </w:r>
      <w:r w:rsidR="0055381C">
        <w:rPr>
          <w:rFonts w:ascii="Open Sans" w:eastAsia="Open Sans" w:hAnsi="Open Sans" w:cs="Open Sans"/>
          <w:b/>
          <w:sz w:val="20"/>
          <w:szCs w:val="20"/>
        </w:rPr>
        <w:t>ova</w:t>
      </w:r>
      <w:r>
        <w:rPr>
          <w:rFonts w:ascii="Open Sans" w:eastAsia="Open Sans" w:hAnsi="Open Sans" w:cs="Open Sans"/>
          <w:b/>
          <w:sz w:val="20"/>
          <w:szCs w:val="20"/>
        </w:rPr>
        <w:t>ti niti plaćati bilo kakve troškove koje se odnose na poreske obaveze ili plaćanje doprinosa. Eventualni finansijski doprinos projektu od strane Podnosioca projektog prijedloga i/ili partnera treba predstaviti u posebnoj tabeli koja je data u okviru Priloga 2 (“Izvori finansiranja“).</w:t>
      </w:r>
    </w:p>
    <w:p w14:paraId="0096E379" w14:textId="77777777" w:rsidR="00450104" w:rsidRDefault="00450104">
      <w:pPr>
        <w:spacing w:after="0"/>
        <w:jc w:val="both"/>
        <w:rPr>
          <w:rFonts w:ascii="Open Sans" w:eastAsia="Open Sans" w:hAnsi="Open Sans" w:cs="Open Sans"/>
          <w:b/>
          <w:sz w:val="20"/>
          <w:szCs w:val="20"/>
        </w:rPr>
      </w:pPr>
    </w:p>
    <w:p w14:paraId="37A13FC5" w14:textId="23D2C37A" w:rsidR="00450104" w:rsidRDefault="00A21AB8">
      <w:pPr>
        <w:spacing w:after="0"/>
        <w:jc w:val="both"/>
        <w:rPr>
          <w:rFonts w:ascii="Open Sans" w:eastAsia="Open Sans" w:hAnsi="Open Sans" w:cs="Open Sans"/>
          <w:sz w:val="20"/>
          <w:szCs w:val="20"/>
          <w:u w:val="single"/>
        </w:rPr>
      </w:pPr>
      <w:r>
        <w:rPr>
          <w:rFonts w:ascii="Open Sans" w:eastAsia="Open Sans" w:hAnsi="Open Sans" w:cs="Open Sans"/>
          <w:b/>
          <w:sz w:val="20"/>
          <w:szCs w:val="20"/>
          <w:u w:val="single"/>
        </w:rPr>
        <w:lastRenderedPageBreak/>
        <w:t>Napomena:</w:t>
      </w:r>
      <w:r>
        <w:rPr>
          <w:rFonts w:ascii="Open Sans" w:eastAsia="Open Sans" w:hAnsi="Open Sans" w:cs="Open Sans"/>
          <w:sz w:val="20"/>
          <w:szCs w:val="20"/>
          <w:u w:val="single"/>
        </w:rPr>
        <w:t xml:space="preserve"> Iznosi predstavljeni u budžetu mogu biti predmet daljih pregovora, u slučaju da su nerelano pred</w:t>
      </w:r>
      <w:r w:rsidR="00DB1437">
        <w:rPr>
          <w:rFonts w:ascii="Open Sans" w:eastAsia="Open Sans" w:hAnsi="Open Sans" w:cs="Open Sans"/>
          <w:sz w:val="20"/>
          <w:szCs w:val="20"/>
          <w:u w:val="single"/>
        </w:rPr>
        <w:t>v</w:t>
      </w:r>
      <w:r w:rsidR="002635ED">
        <w:rPr>
          <w:rFonts w:ascii="Open Sans" w:eastAsia="Open Sans" w:hAnsi="Open Sans" w:cs="Open Sans"/>
          <w:sz w:val="20"/>
          <w:szCs w:val="20"/>
          <w:u w:val="single"/>
        </w:rPr>
        <w:t>iđeni</w:t>
      </w:r>
      <w:r>
        <w:rPr>
          <w:rFonts w:ascii="Open Sans" w:eastAsia="Open Sans" w:hAnsi="Open Sans" w:cs="Open Sans"/>
          <w:sz w:val="20"/>
          <w:szCs w:val="20"/>
          <w:u w:val="single"/>
        </w:rPr>
        <w:t>.</w:t>
      </w:r>
    </w:p>
    <w:p w14:paraId="401845DB" w14:textId="77777777" w:rsidR="00450104" w:rsidRDefault="00450104">
      <w:pPr>
        <w:spacing w:after="0"/>
        <w:jc w:val="both"/>
        <w:rPr>
          <w:rFonts w:ascii="Open Sans" w:eastAsia="Open Sans" w:hAnsi="Open Sans" w:cs="Open Sans"/>
          <w:sz w:val="20"/>
          <w:szCs w:val="20"/>
        </w:rPr>
      </w:pPr>
    </w:p>
    <w:p w14:paraId="7E3CA6F7"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Neprihvatljivi troškovi su:</w:t>
      </w:r>
    </w:p>
    <w:p w14:paraId="77DE4BB6"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Troškovi osoblja koji nisu ni na koji način direktno uključeni u program obuke;</w:t>
      </w:r>
    </w:p>
    <w:p w14:paraId="260B7A3B"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Troškovi poreza u okviru traženih grant sredstava;</w:t>
      </w:r>
    </w:p>
    <w:p w14:paraId="215CFFAE"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Dugovi i i potraživanja po osnovu dugova (kamata);</w:t>
      </w:r>
    </w:p>
    <w:p w14:paraId="07C96C50"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Bankovna provizija;</w:t>
      </w:r>
    </w:p>
    <w:p w14:paraId="554CF215"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Provizija za gubitke ili potencijalna buduće dugovanja;</w:t>
      </w:r>
    </w:p>
    <w:p w14:paraId="03EFF23D"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Troškovi koje finansira neki drugi projekat ili izvor finansiranja;</w:t>
      </w:r>
    </w:p>
    <w:p w14:paraId="272CC323"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Kupovina zemljišta;</w:t>
      </w:r>
    </w:p>
    <w:p w14:paraId="7B46D94C"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Gubici izazvani kursnim razlikama;</w:t>
      </w:r>
    </w:p>
    <w:p w14:paraId="680B32AA" w14:textId="77777777" w:rsidR="00450104" w:rsidRDefault="00A21AB8">
      <w:pPr>
        <w:numPr>
          <w:ilvl w:val="0"/>
          <w:numId w:val="18"/>
        </w:numPr>
        <w:spacing w:after="0"/>
        <w:ind w:left="709"/>
        <w:jc w:val="both"/>
        <w:rPr>
          <w:rFonts w:ascii="Open Sans" w:eastAsia="Open Sans" w:hAnsi="Open Sans" w:cs="Open Sans"/>
          <w:sz w:val="20"/>
          <w:szCs w:val="20"/>
        </w:rPr>
      </w:pPr>
      <w:r>
        <w:rPr>
          <w:rFonts w:ascii="Open Sans" w:eastAsia="Open Sans" w:hAnsi="Open Sans" w:cs="Open Sans"/>
          <w:sz w:val="20"/>
          <w:szCs w:val="20"/>
        </w:rPr>
        <w:t>Krediti trećim licima;</w:t>
      </w:r>
    </w:p>
    <w:p w14:paraId="10A39FEB" w14:textId="77777777" w:rsidR="00450104" w:rsidRDefault="00A21AB8">
      <w:pPr>
        <w:numPr>
          <w:ilvl w:val="0"/>
          <w:numId w:val="18"/>
        </w:numPr>
        <w:spacing w:after="0"/>
        <w:ind w:left="709"/>
        <w:jc w:val="both"/>
        <w:rPr>
          <w:rFonts w:ascii="Open Sans" w:eastAsia="Open Sans" w:hAnsi="Open Sans" w:cs="Open Sans"/>
          <w:sz w:val="20"/>
          <w:szCs w:val="20"/>
          <w:u w:val="single"/>
        </w:rPr>
      </w:pPr>
      <w:r>
        <w:rPr>
          <w:rFonts w:ascii="Open Sans" w:eastAsia="Open Sans" w:hAnsi="Open Sans" w:cs="Open Sans"/>
          <w:sz w:val="20"/>
          <w:szCs w:val="20"/>
          <w:u w:val="single"/>
        </w:rPr>
        <w:t>Iznajmljivanje sopstvene opreme i prostora za potrebe obuke.</w:t>
      </w:r>
    </w:p>
    <w:p w14:paraId="703AAD05" w14:textId="77777777" w:rsidR="00450104" w:rsidRDefault="00450104">
      <w:pPr>
        <w:spacing w:after="0"/>
        <w:ind w:left="720"/>
        <w:jc w:val="both"/>
        <w:rPr>
          <w:rFonts w:ascii="Open Sans" w:eastAsia="Open Sans" w:hAnsi="Open Sans" w:cs="Open Sans"/>
          <w:sz w:val="20"/>
          <w:szCs w:val="20"/>
          <w:u w:val="single"/>
        </w:rPr>
      </w:pPr>
    </w:p>
    <w:p w14:paraId="160C90EE" w14:textId="77777777" w:rsidR="00450104" w:rsidRDefault="00A21AB8">
      <w:pPr>
        <w:pBdr>
          <w:top w:val="nil"/>
          <w:left w:val="nil"/>
          <w:bottom w:val="nil"/>
          <w:right w:val="nil"/>
          <w:between w:val="nil"/>
        </w:pBdr>
        <w:spacing w:after="160"/>
        <w:jc w:val="both"/>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Indirektni troškovi</w:t>
      </w:r>
    </w:p>
    <w:p w14:paraId="7B20B487" w14:textId="77777777" w:rsidR="00450104" w:rsidRDefault="00A21AB8">
      <w:pPr>
        <w:numPr>
          <w:ilvl w:val="0"/>
          <w:numId w:val="1"/>
        </w:numPr>
        <w:spacing w:before="240" w:after="120"/>
        <w:jc w:val="both"/>
        <w:rPr>
          <w:rFonts w:ascii="Open Sans" w:eastAsia="Open Sans" w:hAnsi="Open Sans" w:cs="Open Sans"/>
          <w:sz w:val="20"/>
          <w:szCs w:val="20"/>
        </w:rPr>
      </w:pPr>
      <w:r>
        <w:rPr>
          <w:rFonts w:ascii="Open Sans" w:eastAsia="Open Sans" w:hAnsi="Open Sans" w:cs="Open Sans"/>
          <w:sz w:val="20"/>
          <w:szCs w:val="20"/>
        </w:rPr>
        <w:t>Mogu činiti maksimalno 5% od ukupnog budžeta.</w:t>
      </w:r>
    </w:p>
    <w:p w14:paraId="30BA967B" w14:textId="77777777" w:rsidR="00450104" w:rsidRDefault="00A21AB8">
      <w:pPr>
        <w:jc w:val="both"/>
        <w:rPr>
          <w:rFonts w:ascii="Open Sans" w:eastAsia="Open Sans" w:hAnsi="Open Sans" w:cs="Open Sans"/>
          <w:b/>
          <w:sz w:val="20"/>
          <w:szCs w:val="20"/>
          <w:u w:val="single"/>
        </w:rPr>
      </w:pPr>
      <w:r>
        <w:rPr>
          <w:rFonts w:ascii="Open Sans" w:eastAsia="Open Sans" w:hAnsi="Open Sans" w:cs="Open Sans"/>
          <w:b/>
          <w:sz w:val="20"/>
          <w:szCs w:val="20"/>
          <w:u w:val="single"/>
        </w:rPr>
        <w:t>Doprinosi u naturi</w:t>
      </w:r>
    </w:p>
    <w:p w14:paraId="012BB4D8" w14:textId="77777777" w:rsidR="00450104" w:rsidRDefault="00A21AB8">
      <w:pPr>
        <w:spacing w:after="240" w:line="240" w:lineRule="auto"/>
        <w:jc w:val="both"/>
        <w:rPr>
          <w:rFonts w:ascii="Open Sans" w:eastAsia="Open Sans" w:hAnsi="Open Sans" w:cs="Open Sans"/>
        </w:rPr>
      </w:pPr>
      <w:r>
        <w:rPr>
          <w:rFonts w:ascii="Open Sans" w:eastAsia="Open Sans" w:hAnsi="Open Sans" w:cs="Open Sans"/>
          <w:sz w:val="20"/>
          <w:szCs w:val="20"/>
        </w:rPr>
        <w:t xml:space="preserve">Doprinosi u naturi odnose se na obezbjeđivanje robe ili usluga besplatno od strane aplikanta (i eventualno partnera) ili trećih strana. Pošto doprinosi u naturi ne uključuju nikakave troškove, oni nisu prihvatljivi troškovi u okviru ovog Poziva, ali mogu biti predstavljeni. </w:t>
      </w:r>
    </w:p>
    <w:p w14:paraId="04C572E0" w14:textId="77777777" w:rsidR="00450104" w:rsidRDefault="00450104">
      <w:pPr>
        <w:pBdr>
          <w:top w:val="nil"/>
          <w:left w:val="nil"/>
          <w:bottom w:val="nil"/>
          <w:right w:val="nil"/>
          <w:between w:val="nil"/>
        </w:pBdr>
        <w:spacing w:after="0" w:line="259" w:lineRule="auto"/>
        <w:jc w:val="both"/>
        <w:rPr>
          <w:rFonts w:ascii="Open Sans" w:eastAsia="Open Sans" w:hAnsi="Open Sans" w:cs="Open Sans"/>
          <w:color w:val="000000"/>
        </w:rPr>
      </w:pPr>
      <w:bookmarkStart w:id="8" w:name="_heading=h.3whwml4" w:colFirst="0" w:colLast="0"/>
      <w:bookmarkEnd w:id="8"/>
    </w:p>
    <w:p w14:paraId="25D4BBE4" w14:textId="77777777" w:rsidR="00450104" w:rsidRDefault="00A21AB8">
      <w:pPr>
        <w:pBdr>
          <w:top w:val="nil"/>
          <w:left w:val="nil"/>
          <w:bottom w:val="nil"/>
          <w:right w:val="nil"/>
          <w:between w:val="nil"/>
        </w:pBdr>
        <w:spacing w:after="160"/>
        <w:jc w:val="both"/>
        <w:rPr>
          <w:rFonts w:ascii="Open Sans" w:eastAsia="Open Sans" w:hAnsi="Open Sans" w:cs="Open Sans"/>
          <w:b/>
          <w:color w:val="000000"/>
          <w:sz w:val="20"/>
          <w:szCs w:val="20"/>
          <w:u w:val="single"/>
        </w:rPr>
      </w:pPr>
      <w:r>
        <w:rPr>
          <w:rFonts w:ascii="Open Sans" w:eastAsia="Open Sans" w:hAnsi="Open Sans" w:cs="Open Sans"/>
          <w:b/>
          <w:sz w:val="20"/>
          <w:szCs w:val="20"/>
          <w:u w:val="single"/>
        </w:rPr>
        <w:t>Transverzalne teme</w:t>
      </w:r>
    </w:p>
    <w:p w14:paraId="6D38E7DC" w14:textId="77777777" w:rsidR="00450104" w:rsidRDefault="00A21AB8">
      <w:pPr>
        <w:pBdr>
          <w:top w:val="nil"/>
          <w:left w:val="nil"/>
          <w:bottom w:val="nil"/>
          <w:right w:val="nil"/>
          <w:between w:val="nil"/>
        </w:pBdr>
        <w:spacing w:after="160"/>
        <w:jc w:val="both"/>
        <w:rPr>
          <w:rFonts w:ascii="Open Sans" w:eastAsia="Open Sans" w:hAnsi="Open Sans" w:cs="Open Sans"/>
          <w:sz w:val="20"/>
          <w:szCs w:val="20"/>
        </w:rPr>
      </w:pPr>
      <w:r>
        <w:rPr>
          <w:rFonts w:ascii="Open Sans" w:eastAsia="Open Sans" w:hAnsi="Open Sans" w:cs="Open Sans"/>
          <w:sz w:val="20"/>
          <w:szCs w:val="20"/>
        </w:rPr>
        <w:t>Četiri transferzalne teme koje su povezane sa norveškom razvojnom politikom su ljudska prava, rodna ravnopravnost, životna sredina i klimatske promene i borba protiv korupcije. Podnosilac prijedloga programa obuke treba da razmotri i objasni kako će predloženi program obuke uzeti u obzir pitanje poštovanja ljudskih prava, rodne ravnopravnosti i borbe protiv korupcije, a istovremeno opisati kako će njegova implementacija ograničiti potencijalne negativne uticaje na životnu sredinu i klimatske promjene, sa posebnim naglaskom na održivost.</w:t>
      </w:r>
    </w:p>
    <w:p w14:paraId="3B23CF28" w14:textId="77777777" w:rsidR="00450104" w:rsidRDefault="00A21AB8">
      <w:pPr>
        <w:pBdr>
          <w:top w:val="nil"/>
          <w:left w:val="nil"/>
          <w:bottom w:val="nil"/>
          <w:right w:val="nil"/>
          <w:between w:val="nil"/>
        </w:pBdr>
        <w:spacing w:after="160"/>
        <w:jc w:val="both"/>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Vidljivost</w:t>
      </w:r>
    </w:p>
    <w:p w14:paraId="67CF06DF"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 xml:space="preserve">Podnosioci prijedloga programa obuke moraju preduzeti sve potrebne korake kako bi se promovisao norveški finansijski doprinos Aktivnostima u skladu sa uputstvima Projekta. </w:t>
      </w:r>
    </w:p>
    <w:p w14:paraId="0C4794F2"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Te aktivnosti uključuju, između ostalog, jasnu vizuelnu identifikaciju projekta na lokaciji, učestvovanje u raznim medijskim aktivnostima i događajima, uključujući aktivnosti osmišljene da se podigne svijest neke posebne grupe ili opšte javnosti o ukupnoj podršci koju Norveška pruža Crnoj Gori. To obuhvata, između ostalog, intervjue pred kamerama i druge intervjue za medije, učešće na skupovima na visokom nivou i relevantne onlajn ankete i ankete koje se rade u stvarnom kontaktu sa ispitanicima, a na teme koje su vezane za Projekat.</w:t>
      </w:r>
    </w:p>
    <w:p w14:paraId="3129CC06"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Projekat će obezbijediti dobitnicima grantova adekvatne smjernice i druge informacije prije početka implementacije projekta.</w:t>
      </w:r>
    </w:p>
    <w:p w14:paraId="2B84E04B" w14:textId="017F21F8" w:rsidR="00450104" w:rsidRDefault="00A21AB8" w:rsidP="00582864">
      <w:pPr>
        <w:pStyle w:val="Heading1"/>
        <w:numPr>
          <w:ilvl w:val="0"/>
          <w:numId w:val="19"/>
        </w:numPr>
        <w:rPr>
          <w:rFonts w:eastAsia="Open Sans"/>
        </w:rPr>
      </w:pPr>
      <w:bookmarkStart w:id="9" w:name="_Toc27136121"/>
      <w:proofErr w:type="spellStart"/>
      <w:r>
        <w:rPr>
          <w:rFonts w:eastAsia="Open Sans"/>
        </w:rPr>
        <w:lastRenderedPageBreak/>
        <w:t>Uputstva</w:t>
      </w:r>
      <w:proofErr w:type="spellEnd"/>
      <w:r>
        <w:rPr>
          <w:rFonts w:eastAsia="Open Sans"/>
        </w:rPr>
        <w:t xml:space="preserve"> </w:t>
      </w:r>
      <w:proofErr w:type="spellStart"/>
      <w:r>
        <w:rPr>
          <w:rFonts w:eastAsia="Open Sans"/>
        </w:rPr>
        <w:t>za</w:t>
      </w:r>
      <w:proofErr w:type="spellEnd"/>
      <w:r>
        <w:rPr>
          <w:rFonts w:eastAsia="Open Sans"/>
        </w:rPr>
        <w:t xml:space="preserve"> </w:t>
      </w:r>
      <w:proofErr w:type="spellStart"/>
      <w:r>
        <w:rPr>
          <w:rFonts w:eastAsia="Open Sans"/>
        </w:rPr>
        <w:t>podnošenje</w:t>
      </w:r>
      <w:proofErr w:type="spellEnd"/>
      <w:r>
        <w:rPr>
          <w:rFonts w:eastAsia="Open Sans"/>
        </w:rPr>
        <w:t xml:space="preserve"> </w:t>
      </w:r>
      <w:proofErr w:type="spellStart"/>
      <w:r>
        <w:rPr>
          <w:rFonts w:eastAsia="Open Sans"/>
        </w:rPr>
        <w:t>prijava</w:t>
      </w:r>
      <w:bookmarkEnd w:id="9"/>
      <w:proofErr w:type="spellEnd"/>
      <w:r>
        <w:rPr>
          <w:rFonts w:eastAsia="Open Sans"/>
        </w:rPr>
        <w:t xml:space="preserve"> </w:t>
      </w:r>
    </w:p>
    <w:p w14:paraId="239D561E" w14:textId="357E23EA" w:rsidR="00450104" w:rsidRPr="00582864" w:rsidRDefault="00E77BB6" w:rsidP="00E77BB6">
      <w:pPr>
        <w:pStyle w:val="Heading2"/>
      </w:pPr>
      <w:bookmarkStart w:id="10" w:name="_Toc27136122"/>
      <w:r>
        <w:t xml:space="preserve">6.1 </w:t>
      </w:r>
      <w:proofErr w:type="spellStart"/>
      <w:r w:rsidR="00A21AB8" w:rsidRPr="00582864">
        <w:t>Dokumentacija</w:t>
      </w:r>
      <w:proofErr w:type="spellEnd"/>
      <w:r w:rsidR="00A21AB8" w:rsidRPr="00582864">
        <w:t xml:space="preserve"> </w:t>
      </w:r>
      <w:proofErr w:type="spellStart"/>
      <w:r w:rsidR="00A21AB8" w:rsidRPr="00582864">
        <w:t>koju</w:t>
      </w:r>
      <w:proofErr w:type="spellEnd"/>
      <w:r w:rsidR="00A21AB8" w:rsidRPr="00582864">
        <w:t xml:space="preserve"> </w:t>
      </w:r>
      <w:proofErr w:type="spellStart"/>
      <w:r w:rsidR="00A21AB8" w:rsidRPr="00582864">
        <w:t>treba</w:t>
      </w:r>
      <w:proofErr w:type="spellEnd"/>
      <w:r w:rsidR="00A21AB8" w:rsidRPr="00582864">
        <w:t xml:space="preserve"> </w:t>
      </w:r>
      <w:proofErr w:type="spellStart"/>
      <w:r w:rsidR="00A21AB8" w:rsidRPr="00582864">
        <w:t>dostaviti</w:t>
      </w:r>
      <w:bookmarkEnd w:id="10"/>
      <w:proofErr w:type="spellEnd"/>
    </w:p>
    <w:p w14:paraId="65FD9191" w14:textId="77777777" w:rsidR="00450104" w:rsidRDefault="00A21AB8">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Podnosilac projektnog prijedloga mora da dostavi sledeća dokumenta: </w:t>
      </w:r>
    </w:p>
    <w:p w14:paraId="4BC64B41" w14:textId="77777777" w:rsidR="00450104" w:rsidRDefault="00A21AB8">
      <w:pPr>
        <w:numPr>
          <w:ilvl w:val="0"/>
          <w:numId w:val="1"/>
        </w:numPr>
        <w:pBdr>
          <w:top w:val="nil"/>
          <w:left w:val="nil"/>
          <w:bottom w:val="nil"/>
          <w:right w:val="nil"/>
          <w:between w:val="nil"/>
        </w:pBdr>
        <w:spacing w:after="0" w:line="259" w:lineRule="auto"/>
        <w:rPr>
          <w:rFonts w:ascii="Open Sans" w:eastAsia="Open Sans" w:hAnsi="Open Sans" w:cs="Open Sans"/>
          <w:color w:val="000000"/>
          <w:sz w:val="20"/>
          <w:szCs w:val="20"/>
        </w:rPr>
      </w:pPr>
      <w:r>
        <w:rPr>
          <w:rFonts w:ascii="Open Sans" w:eastAsia="Open Sans" w:hAnsi="Open Sans" w:cs="Open Sans"/>
          <w:b/>
          <w:color w:val="000000"/>
          <w:sz w:val="20"/>
          <w:szCs w:val="20"/>
        </w:rPr>
        <w:t>Obrazac za prijavu</w:t>
      </w:r>
      <w:r>
        <w:rPr>
          <w:rFonts w:ascii="Open Sans" w:eastAsia="Open Sans" w:hAnsi="Open Sans" w:cs="Open Sans"/>
          <w:color w:val="000000"/>
          <w:sz w:val="20"/>
          <w:szCs w:val="20"/>
        </w:rPr>
        <w:t>, zajedno sa svim relevantnim djelovima, data kao Prilog 1 u sklopu ovog poziva</w:t>
      </w:r>
    </w:p>
    <w:p w14:paraId="1141E5D1" w14:textId="77777777" w:rsidR="00450104" w:rsidRDefault="00A21AB8">
      <w:pPr>
        <w:numPr>
          <w:ilvl w:val="0"/>
          <w:numId w:val="1"/>
        </w:numPr>
        <w:pBdr>
          <w:top w:val="nil"/>
          <w:left w:val="nil"/>
          <w:bottom w:val="nil"/>
          <w:right w:val="nil"/>
          <w:between w:val="nil"/>
        </w:pBdr>
        <w:spacing w:after="0" w:line="259"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Budžet, </w:t>
      </w:r>
      <w:r>
        <w:rPr>
          <w:rFonts w:ascii="Open Sans" w:eastAsia="Open Sans" w:hAnsi="Open Sans" w:cs="Open Sans"/>
          <w:color w:val="000000"/>
          <w:sz w:val="20"/>
          <w:szCs w:val="20"/>
        </w:rPr>
        <w:t>dat kao Prilog 2 u sklopu ovog poziva</w:t>
      </w:r>
    </w:p>
    <w:p w14:paraId="281A374D" w14:textId="77777777" w:rsidR="00450104" w:rsidRDefault="00A21AB8">
      <w:pPr>
        <w:numPr>
          <w:ilvl w:val="0"/>
          <w:numId w:val="1"/>
        </w:numPr>
        <w:pBdr>
          <w:top w:val="nil"/>
          <w:left w:val="nil"/>
          <w:bottom w:val="nil"/>
          <w:right w:val="nil"/>
          <w:between w:val="nil"/>
        </w:pBdr>
        <w:spacing w:after="0" w:line="259"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Izjava podnosioca projektnog projedlog - </w:t>
      </w:r>
      <w:r>
        <w:rPr>
          <w:rFonts w:ascii="Open Sans" w:eastAsia="Open Sans" w:hAnsi="Open Sans" w:cs="Open Sans"/>
          <w:color w:val="000000"/>
          <w:sz w:val="20"/>
          <w:szCs w:val="20"/>
        </w:rPr>
        <w:t xml:space="preserve">Prilog </w:t>
      </w:r>
      <w:r w:rsidR="000A50CD">
        <w:rPr>
          <w:rFonts w:ascii="Open Sans" w:eastAsia="Open Sans" w:hAnsi="Open Sans" w:cs="Open Sans"/>
          <w:color w:val="000000"/>
          <w:sz w:val="20"/>
          <w:szCs w:val="20"/>
        </w:rPr>
        <w:t>3</w:t>
      </w:r>
    </w:p>
    <w:p w14:paraId="10C85D8B" w14:textId="77777777" w:rsidR="00450104" w:rsidRPr="000A50CD" w:rsidRDefault="00A21AB8" w:rsidP="00A91BB9">
      <w:pPr>
        <w:numPr>
          <w:ilvl w:val="0"/>
          <w:numId w:val="1"/>
        </w:numPr>
        <w:pBdr>
          <w:top w:val="nil"/>
          <w:left w:val="nil"/>
          <w:bottom w:val="nil"/>
          <w:right w:val="nil"/>
          <w:between w:val="nil"/>
        </w:pBdr>
        <w:spacing w:after="0" w:line="259" w:lineRule="auto"/>
        <w:ind w:left="714" w:hanging="357"/>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Izjava partnera - </w:t>
      </w:r>
      <w:r>
        <w:rPr>
          <w:rFonts w:ascii="Open Sans" w:eastAsia="Open Sans" w:hAnsi="Open Sans" w:cs="Open Sans"/>
          <w:color w:val="000000"/>
          <w:sz w:val="20"/>
          <w:szCs w:val="20"/>
        </w:rPr>
        <w:t xml:space="preserve">Prilog </w:t>
      </w:r>
      <w:r w:rsidR="000A50CD">
        <w:rPr>
          <w:rFonts w:ascii="Open Sans" w:eastAsia="Open Sans" w:hAnsi="Open Sans" w:cs="Open Sans"/>
          <w:color w:val="000000"/>
          <w:sz w:val="20"/>
          <w:szCs w:val="20"/>
        </w:rPr>
        <w:t>4</w:t>
      </w:r>
    </w:p>
    <w:p w14:paraId="71B9456E" w14:textId="756841DB" w:rsidR="000A50CD" w:rsidRDefault="000A50CD" w:rsidP="00A91BB9">
      <w:pPr>
        <w:numPr>
          <w:ilvl w:val="0"/>
          <w:numId w:val="1"/>
        </w:numPr>
        <w:pBdr>
          <w:top w:val="nil"/>
          <w:left w:val="nil"/>
          <w:bottom w:val="nil"/>
          <w:right w:val="nil"/>
          <w:between w:val="nil"/>
        </w:pBdr>
        <w:spacing w:after="0" w:line="259" w:lineRule="auto"/>
        <w:ind w:left="714" w:hanging="357"/>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Kontrolna (ček) lista, </w:t>
      </w:r>
      <w:r>
        <w:rPr>
          <w:rFonts w:ascii="Open Sans" w:eastAsia="Open Sans" w:hAnsi="Open Sans" w:cs="Open Sans"/>
          <w:color w:val="000000"/>
          <w:sz w:val="20"/>
          <w:szCs w:val="20"/>
        </w:rPr>
        <w:t xml:space="preserve">potpisana i popunjena, kao </w:t>
      </w:r>
      <w:r w:rsidR="00A74361">
        <w:rPr>
          <w:rFonts w:ascii="Open Sans" w:eastAsia="Open Sans" w:hAnsi="Open Sans" w:cs="Open Sans"/>
          <w:color w:val="000000"/>
          <w:sz w:val="20"/>
          <w:szCs w:val="20"/>
        </w:rPr>
        <w:t>i</w:t>
      </w:r>
      <w:r>
        <w:rPr>
          <w:rFonts w:ascii="Open Sans" w:eastAsia="Open Sans" w:hAnsi="Open Sans" w:cs="Open Sans"/>
          <w:color w:val="000000"/>
          <w:sz w:val="20"/>
          <w:szCs w:val="20"/>
        </w:rPr>
        <w:t xml:space="preserve"> sva dokumenta navedena u Prilog 5, u sklopu ovog poziva</w:t>
      </w:r>
    </w:p>
    <w:p w14:paraId="6BA9860B" w14:textId="77777777" w:rsidR="000A50CD" w:rsidRDefault="000A50CD" w:rsidP="00A91BB9">
      <w:pPr>
        <w:numPr>
          <w:ilvl w:val="0"/>
          <w:numId w:val="1"/>
        </w:numPr>
        <w:pBdr>
          <w:top w:val="nil"/>
          <w:left w:val="nil"/>
          <w:bottom w:val="nil"/>
          <w:right w:val="nil"/>
          <w:between w:val="nil"/>
        </w:pBdr>
        <w:spacing w:after="0" w:line="259" w:lineRule="auto"/>
        <w:ind w:left="714" w:hanging="357"/>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Spisak propratnih dokumenata </w:t>
      </w:r>
      <w:r w:rsidRPr="000A50CD">
        <w:rPr>
          <w:rFonts w:ascii="Open Sans" w:eastAsia="Open Sans" w:hAnsi="Open Sans" w:cs="Open Sans"/>
          <w:color w:val="000000"/>
          <w:sz w:val="20"/>
          <w:szCs w:val="20"/>
        </w:rPr>
        <w:t>– Prilog 6</w:t>
      </w:r>
    </w:p>
    <w:p w14:paraId="61884237" w14:textId="43349496" w:rsidR="00450104" w:rsidRPr="00582864" w:rsidRDefault="00E77BB6" w:rsidP="00E77BB6">
      <w:pPr>
        <w:pStyle w:val="Heading2"/>
      </w:pPr>
      <w:bookmarkStart w:id="11" w:name="_Toc27136123"/>
      <w:r>
        <w:t xml:space="preserve">6.2 </w:t>
      </w:r>
      <w:proofErr w:type="spellStart"/>
      <w:r w:rsidR="00A21AB8" w:rsidRPr="00582864">
        <w:t>Instrukcije</w:t>
      </w:r>
      <w:proofErr w:type="spellEnd"/>
      <w:r w:rsidR="00A21AB8" w:rsidRPr="00582864">
        <w:t xml:space="preserve"> </w:t>
      </w:r>
      <w:proofErr w:type="spellStart"/>
      <w:proofErr w:type="gramStart"/>
      <w:r w:rsidR="00A21AB8" w:rsidRPr="00582864">
        <w:t>na</w:t>
      </w:r>
      <w:proofErr w:type="spellEnd"/>
      <w:proofErr w:type="gramEnd"/>
      <w:r w:rsidR="00A21AB8" w:rsidRPr="00582864">
        <w:t xml:space="preserve"> </w:t>
      </w:r>
      <w:proofErr w:type="spellStart"/>
      <w:r w:rsidR="00A21AB8" w:rsidRPr="00582864">
        <w:t>koji</w:t>
      </w:r>
      <w:proofErr w:type="spellEnd"/>
      <w:r w:rsidR="00A21AB8" w:rsidRPr="00582864">
        <w:t xml:space="preserve"> </w:t>
      </w:r>
      <w:proofErr w:type="spellStart"/>
      <w:r w:rsidR="00A21AB8" w:rsidRPr="00582864">
        <w:t>način</w:t>
      </w:r>
      <w:proofErr w:type="spellEnd"/>
      <w:r w:rsidR="00A21AB8" w:rsidRPr="00582864">
        <w:t xml:space="preserve"> </w:t>
      </w:r>
      <w:proofErr w:type="spellStart"/>
      <w:r w:rsidR="00A21AB8" w:rsidRPr="00582864">
        <w:t>podnijeti</w:t>
      </w:r>
      <w:proofErr w:type="spellEnd"/>
      <w:r w:rsidR="00A21AB8" w:rsidRPr="00582864">
        <w:t xml:space="preserve"> </w:t>
      </w:r>
      <w:proofErr w:type="spellStart"/>
      <w:r w:rsidR="00A21AB8" w:rsidRPr="00582864">
        <w:t>prijavu</w:t>
      </w:r>
      <w:proofErr w:type="spellEnd"/>
      <w:r w:rsidR="00A21AB8" w:rsidRPr="00582864">
        <w:t xml:space="preserve"> </w:t>
      </w:r>
      <w:proofErr w:type="spellStart"/>
      <w:r w:rsidR="00A21AB8" w:rsidRPr="00582864">
        <w:t>i</w:t>
      </w:r>
      <w:proofErr w:type="spellEnd"/>
      <w:r w:rsidR="00A21AB8" w:rsidRPr="00582864">
        <w:t xml:space="preserve"> </w:t>
      </w:r>
      <w:proofErr w:type="spellStart"/>
      <w:r w:rsidR="00A21AB8" w:rsidRPr="00582864">
        <w:t>rokovi</w:t>
      </w:r>
      <w:bookmarkEnd w:id="11"/>
      <w:proofErr w:type="spellEnd"/>
    </w:p>
    <w:p w14:paraId="43611950" w14:textId="77777777" w:rsidR="00450104" w:rsidRDefault="00A21AB8">
      <w:pPr>
        <w:pBdr>
          <w:top w:val="nil"/>
          <w:left w:val="nil"/>
          <w:bottom w:val="nil"/>
          <w:right w:val="nil"/>
          <w:between w:val="nil"/>
        </w:pBdr>
        <w:spacing w:after="0" w:line="240" w:lineRule="auto"/>
        <w:jc w:val="both"/>
        <w:rPr>
          <w:rFonts w:ascii="Open Sans" w:eastAsia="Open Sans" w:hAnsi="Open Sans" w:cs="Open Sans"/>
          <w:b/>
          <w:color w:val="000000"/>
          <w:sz w:val="20"/>
          <w:szCs w:val="20"/>
        </w:rPr>
      </w:pPr>
      <w:r>
        <w:rPr>
          <w:rFonts w:ascii="Open Sans" w:eastAsia="Open Sans" w:hAnsi="Open Sans" w:cs="Open Sans"/>
          <w:b/>
          <w:color w:val="000000"/>
          <w:sz w:val="20"/>
          <w:szCs w:val="20"/>
        </w:rPr>
        <w:t>Prijave se moraju podnijeti na sledeći način:</w:t>
      </w:r>
    </w:p>
    <w:p w14:paraId="7F14EA06" w14:textId="77777777" w:rsidR="00450104" w:rsidRDefault="00450104">
      <w:pPr>
        <w:pBdr>
          <w:top w:val="nil"/>
          <w:left w:val="nil"/>
          <w:bottom w:val="nil"/>
          <w:right w:val="nil"/>
          <w:between w:val="nil"/>
        </w:pBdr>
        <w:spacing w:after="0" w:line="240" w:lineRule="auto"/>
        <w:jc w:val="both"/>
        <w:rPr>
          <w:rFonts w:ascii="Open Sans" w:eastAsia="Open Sans" w:hAnsi="Open Sans" w:cs="Open Sans"/>
          <w:sz w:val="20"/>
          <w:szCs w:val="20"/>
        </w:rPr>
      </w:pPr>
    </w:p>
    <w:p w14:paraId="6062F1D2" w14:textId="77777777" w:rsidR="00450104" w:rsidRDefault="00A21AB8">
      <w:pPr>
        <w:numPr>
          <w:ilvl w:val="0"/>
          <w:numId w:val="2"/>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b/>
          <w:color w:val="000000"/>
          <w:sz w:val="20"/>
          <w:szCs w:val="20"/>
        </w:rPr>
        <w:t xml:space="preserve">Prijave slati </w:t>
      </w:r>
      <w:r>
        <w:rPr>
          <w:rFonts w:ascii="Open Sans" w:eastAsia="Open Sans" w:hAnsi="Open Sans" w:cs="Open Sans"/>
          <w:b/>
          <w:color w:val="000000"/>
          <w:sz w:val="20"/>
          <w:szCs w:val="20"/>
          <w:u w:val="single"/>
        </w:rPr>
        <w:t>isključivo</w:t>
      </w:r>
      <w:r>
        <w:rPr>
          <w:rFonts w:ascii="Open Sans" w:eastAsia="Open Sans" w:hAnsi="Open Sans" w:cs="Open Sans"/>
          <w:b/>
          <w:color w:val="000000"/>
          <w:sz w:val="20"/>
          <w:szCs w:val="20"/>
        </w:rPr>
        <w:t xml:space="preserve"> elektronskim putem u PDF formatu zajedno sa originalnim dokumentima u Word ili Excel formatu.</w:t>
      </w:r>
      <w:r>
        <w:rPr>
          <w:rFonts w:ascii="Open Sans" w:eastAsia="Open Sans" w:hAnsi="Open Sans" w:cs="Open Sans"/>
          <w:color w:val="000000"/>
          <w:sz w:val="20"/>
          <w:szCs w:val="20"/>
        </w:rPr>
        <w:t xml:space="preserve"> Potpisana, pečatirana i skenirana dokumenti, tamo gdje je to naznačeno, moraju biti identični onima u Word i Excel formatu. U slučaju neslaganja, potpisane verzije će se smatrati važećim;</w:t>
      </w:r>
    </w:p>
    <w:p w14:paraId="4EE3F90D" w14:textId="77777777" w:rsidR="00450104" w:rsidRDefault="00450104">
      <w:pPr>
        <w:pBdr>
          <w:top w:val="nil"/>
          <w:left w:val="nil"/>
          <w:bottom w:val="nil"/>
          <w:right w:val="nil"/>
          <w:between w:val="nil"/>
        </w:pBdr>
        <w:spacing w:after="0" w:line="240" w:lineRule="auto"/>
        <w:ind w:left="720"/>
        <w:jc w:val="both"/>
        <w:rPr>
          <w:rFonts w:ascii="Open Sans" w:eastAsia="Open Sans" w:hAnsi="Open Sans" w:cs="Open Sans"/>
          <w:sz w:val="20"/>
          <w:szCs w:val="20"/>
        </w:rPr>
      </w:pPr>
    </w:p>
    <w:p w14:paraId="4049D751" w14:textId="77777777" w:rsidR="00870F6F" w:rsidRDefault="00A21AB8" w:rsidP="00870F6F">
      <w:pPr>
        <w:numPr>
          <w:ilvl w:val="0"/>
          <w:numId w:val="2"/>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sz w:val="20"/>
          <w:szCs w:val="20"/>
        </w:rPr>
        <w:t>Sva dokumenta navedena u dijelu 6.1 trebaju biti predata elektronski na sledeću imejl adresu:</w:t>
      </w:r>
    </w:p>
    <w:p w14:paraId="1AD659EA" w14:textId="07484483" w:rsidR="00450104" w:rsidRPr="00FB6937" w:rsidRDefault="008D56CE" w:rsidP="00870F6F">
      <w:pPr>
        <w:pBdr>
          <w:top w:val="nil"/>
          <w:left w:val="nil"/>
          <w:bottom w:val="nil"/>
          <w:right w:val="nil"/>
          <w:between w:val="nil"/>
        </w:pBdr>
        <w:spacing w:after="0" w:line="240" w:lineRule="auto"/>
        <w:ind w:left="720"/>
        <w:jc w:val="both"/>
        <w:rPr>
          <w:rFonts w:ascii="Open Sans" w:eastAsia="Open Sans" w:hAnsi="Open Sans" w:cs="Open Sans"/>
          <w:sz w:val="20"/>
          <w:szCs w:val="20"/>
        </w:rPr>
      </w:pPr>
      <w:hyperlink r:id="rId8">
        <w:r w:rsidR="00870F6F">
          <w:rPr>
            <w:rFonts w:ascii="Open Sans" w:eastAsia="Open Sans" w:hAnsi="Open Sans" w:cs="Open Sans"/>
            <w:color w:val="0563C1"/>
            <w:sz w:val="20"/>
            <w:szCs w:val="20"/>
            <w:u w:val="single"/>
          </w:rPr>
          <w:t>rsoc.applications@unops.org</w:t>
        </w:r>
      </w:hyperlink>
      <w:r w:rsidR="00870F6F">
        <w:rPr>
          <w:rFonts w:ascii="Open Sans" w:eastAsia="Open Sans" w:hAnsi="Open Sans" w:cs="Open Sans"/>
          <w:sz w:val="20"/>
          <w:szCs w:val="20"/>
        </w:rPr>
        <w:t xml:space="preserve">. </w:t>
      </w:r>
      <w:r w:rsidR="00A21AB8" w:rsidRPr="00A74361">
        <w:rPr>
          <w:rFonts w:ascii="Open Sans" w:eastAsia="Open Sans" w:hAnsi="Open Sans" w:cs="Open Sans"/>
          <w:sz w:val="20"/>
          <w:szCs w:val="20"/>
        </w:rPr>
        <w:t>Po uspešnoj predaji prijave, dobićete automa</w:t>
      </w:r>
      <w:r w:rsidR="00870F6F">
        <w:rPr>
          <w:rFonts w:ascii="Open Sans" w:eastAsia="Open Sans" w:hAnsi="Open Sans" w:cs="Open Sans"/>
          <w:sz w:val="20"/>
          <w:szCs w:val="20"/>
        </w:rPr>
        <w:t xml:space="preserve">tski generisan mejl sa potvrdom </w:t>
      </w:r>
      <w:r w:rsidR="00A21AB8" w:rsidRPr="00A74361">
        <w:rPr>
          <w:rFonts w:ascii="Open Sans" w:eastAsia="Open Sans" w:hAnsi="Open Sans" w:cs="Open Sans"/>
          <w:sz w:val="20"/>
          <w:szCs w:val="20"/>
        </w:rPr>
        <w:t>o prijemu prijave. Svaki pojedinačni pošiljalac dobija jedno obavještenje (samo za prvu poslatu imejl poruku);</w:t>
      </w:r>
    </w:p>
    <w:p w14:paraId="2C4438F4" w14:textId="77777777" w:rsidR="00450104" w:rsidRDefault="00450104">
      <w:pPr>
        <w:pBdr>
          <w:top w:val="nil"/>
          <w:left w:val="nil"/>
          <w:bottom w:val="nil"/>
          <w:right w:val="nil"/>
          <w:between w:val="nil"/>
        </w:pBdr>
        <w:spacing w:after="0" w:line="240" w:lineRule="auto"/>
        <w:jc w:val="both"/>
        <w:rPr>
          <w:rFonts w:ascii="Open Sans" w:eastAsia="Open Sans" w:hAnsi="Open Sans" w:cs="Open Sans"/>
          <w:color w:val="000000"/>
          <w:sz w:val="20"/>
          <w:szCs w:val="20"/>
        </w:rPr>
      </w:pPr>
    </w:p>
    <w:p w14:paraId="5049C567" w14:textId="77777777" w:rsidR="00450104" w:rsidRDefault="00A21AB8">
      <w:pPr>
        <w:numPr>
          <w:ilvl w:val="0"/>
          <w:numId w:val="2"/>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sz w:val="20"/>
          <w:szCs w:val="20"/>
        </w:rPr>
        <w:t>Kada se šalje prijava, polje za PREDMET (subject) mora da sadrži referentni broj Poziva i naslov Poziva za predaju projektnih prijedloga (</w:t>
      </w:r>
      <w:r>
        <w:rPr>
          <w:rFonts w:ascii="Open Sans" w:eastAsia="Open Sans" w:hAnsi="Open Sans" w:cs="Open Sans"/>
          <w:b/>
          <w:sz w:val="20"/>
          <w:szCs w:val="20"/>
        </w:rPr>
        <w:t>CFP 13-2019 – Stručno osposobljavanje</w:t>
      </w:r>
      <w:r>
        <w:rPr>
          <w:rFonts w:ascii="Open Sans" w:eastAsia="Open Sans" w:hAnsi="Open Sans" w:cs="Open Sans"/>
          <w:sz w:val="20"/>
          <w:szCs w:val="20"/>
        </w:rPr>
        <w:t>) uključujući i ime podnosioca prijedloga projekta.</w:t>
      </w:r>
    </w:p>
    <w:p w14:paraId="3926D550" w14:textId="77777777" w:rsidR="00450104" w:rsidRDefault="00450104">
      <w:pPr>
        <w:pBdr>
          <w:top w:val="nil"/>
          <w:left w:val="nil"/>
          <w:bottom w:val="nil"/>
          <w:right w:val="nil"/>
          <w:between w:val="nil"/>
        </w:pBdr>
        <w:spacing w:after="0" w:line="240" w:lineRule="auto"/>
        <w:ind w:left="720"/>
        <w:jc w:val="both"/>
        <w:rPr>
          <w:rFonts w:ascii="Open Sans" w:eastAsia="Open Sans" w:hAnsi="Open Sans" w:cs="Open Sans"/>
          <w:sz w:val="20"/>
          <w:szCs w:val="20"/>
        </w:rPr>
      </w:pPr>
    </w:p>
    <w:p w14:paraId="21D23030" w14:textId="77777777" w:rsidR="00450104" w:rsidRDefault="00A21AB8">
      <w:pPr>
        <w:numPr>
          <w:ilvl w:val="0"/>
          <w:numId w:val="2"/>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b/>
          <w:sz w:val="20"/>
          <w:szCs w:val="20"/>
        </w:rPr>
        <w:t>Podnosilac prijedloga projekat mora Obrazac za prijavu popuniti na crnogorskom ili engleskom jeziku.</w:t>
      </w:r>
      <w:r>
        <w:rPr>
          <w:rFonts w:ascii="Open Sans" w:eastAsia="Open Sans" w:hAnsi="Open Sans" w:cs="Open Sans"/>
          <w:sz w:val="20"/>
          <w:szCs w:val="20"/>
        </w:rPr>
        <w:t xml:space="preserve"> U slučaju odobrenja bespovratnih sredstava, obaveza aplikanta će biti da kompletna dokumenta navedena u dijelu 6.1 prevede na engleski jezik.</w:t>
      </w:r>
    </w:p>
    <w:p w14:paraId="178F57EA" w14:textId="77777777" w:rsidR="00450104" w:rsidRDefault="00450104">
      <w:pPr>
        <w:pBdr>
          <w:top w:val="nil"/>
          <w:left w:val="nil"/>
          <w:bottom w:val="nil"/>
          <w:right w:val="nil"/>
          <w:between w:val="nil"/>
        </w:pBdr>
        <w:spacing w:after="0" w:line="240" w:lineRule="auto"/>
        <w:jc w:val="both"/>
        <w:rPr>
          <w:rFonts w:ascii="Open Sans" w:eastAsia="Open Sans" w:hAnsi="Open Sans" w:cs="Open Sans"/>
          <w:sz w:val="20"/>
          <w:szCs w:val="20"/>
        </w:rPr>
      </w:pPr>
    </w:p>
    <w:p w14:paraId="712C6181" w14:textId="77777777" w:rsidR="00450104" w:rsidRDefault="00A21AB8">
      <w:pPr>
        <w:numPr>
          <w:ilvl w:val="0"/>
          <w:numId w:val="2"/>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b/>
          <w:sz w:val="20"/>
          <w:szCs w:val="20"/>
        </w:rPr>
        <w:t>Ukupna veličina imejla za podnošenje prijave ne smije biti veća od 15 MB</w:t>
      </w:r>
      <w:r>
        <w:rPr>
          <w:rFonts w:ascii="Open Sans" w:eastAsia="Open Sans" w:hAnsi="Open Sans" w:cs="Open Sans"/>
          <w:sz w:val="20"/>
          <w:szCs w:val="20"/>
        </w:rPr>
        <w:t xml:space="preserve">, jer je to ujedno i maksimalna dozovljena veličina elektronske poruke na serveru organizacije UNOPS. Ukoliko je prijava veća od 15 MB, dokumenti treba da se pošalju u više imejlova, a nijedan imejl ne smije da premaši veličinu od 15 MB. Svaki dio prijave treba da bude numerisan u polju PREDMET imejla. </w:t>
      </w:r>
    </w:p>
    <w:p w14:paraId="4EA5863A" w14:textId="77777777" w:rsidR="00450104" w:rsidRDefault="00450104">
      <w:pPr>
        <w:pBdr>
          <w:top w:val="nil"/>
          <w:left w:val="nil"/>
          <w:bottom w:val="nil"/>
          <w:right w:val="nil"/>
          <w:between w:val="nil"/>
        </w:pBdr>
        <w:spacing w:after="0" w:line="240" w:lineRule="auto"/>
        <w:jc w:val="both"/>
        <w:rPr>
          <w:rFonts w:ascii="Open Sans" w:eastAsia="Open Sans" w:hAnsi="Open Sans" w:cs="Open Sans"/>
          <w:sz w:val="20"/>
          <w:szCs w:val="20"/>
        </w:rPr>
      </w:pPr>
    </w:p>
    <w:p w14:paraId="3F1B3C5B" w14:textId="68850C8F" w:rsidR="00450104" w:rsidRDefault="00A21AB8">
      <w:pPr>
        <w:numPr>
          <w:ilvl w:val="0"/>
          <w:numId w:val="3"/>
        </w:numPr>
        <w:pBdr>
          <w:top w:val="nil"/>
          <w:left w:val="nil"/>
          <w:bottom w:val="nil"/>
          <w:right w:val="nil"/>
          <w:between w:val="nil"/>
        </w:pBdr>
        <w:spacing w:after="0" w:line="240" w:lineRule="auto"/>
        <w:jc w:val="both"/>
        <w:rPr>
          <w:rFonts w:ascii="Open Sans" w:eastAsia="Open Sans" w:hAnsi="Open Sans" w:cs="Open Sans"/>
          <w:sz w:val="20"/>
          <w:szCs w:val="20"/>
        </w:rPr>
      </w:pPr>
      <w:r>
        <w:rPr>
          <w:rFonts w:ascii="Open Sans" w:eastAsia="Open Sans" w:hAnsi="Open Sans" w:cs="Open Sans"/>
          <w:b/>
          <w:sz w:val="20"/>
          <w:szCs w:val="20"/>
        </w:rPr>
        <w:t>Zahtjevi za pojašnjenja</w:t>
      </w:r>
      <w:r>
        <w:rPr>
          <w:rFonts w:ascii="Open Sans" w:eastAsia="Open Sans" w:hAnsi="Open Sans" w:cs="Open Sans"/>
          <w:sz w:val="20"/>
          <w:szCs w:val="20"/>
        </w:rPr>
        <w:t xml:space="preserve"> treba da se predaju na sljedeću imejl adresu: </w:t>
      </w:r>
      <w:r w:rsidR="00CA5F15">
        <w:rPr>
          <w:rFonts w:ascii="Open Sans" w:eastAsia="Open Sans" w:hAnsi="Open Sans" w:cs="Open Sans"/>
          <w:color w:val="0563C1"/>
          <w:sz w:val="20"/>
          <w:szCs w:val="20"/>
          <w:u w:val="single"/>
        </w:rPr>
        <w:fldChar w:fldCharType="begin"/>
      </w:r>
      <w:r w:rsidR="00CA5F15">
        <w:rPr>
          <w:rFonts w:ascii="Open Sans" w:eastAsia="Open Sans" w:hAnsi="Open Sans" w:cs="Open Sans"/>
          <w:color w:val="0563C1"/>
          <w:sz w:val="20"/>
          <w:szCs w:val="20"/>
          <w:u w:val="single"/>
        </w:rPr>
        <w:instrText xml:space="preserve"> HYPERLINK "mailto:rsoc.cfp.clarifications@unops.org" \h </w:instrText>
      </w:r>
      <w:r w:rsidR="00CA5F15">
        <w:rPr>
          <w:rFonts w:ascii="Open Sans" w:eastAsia="Open Sans" w:hAnsi="Open Sans" w:cs="Open Sans"/>
          <w:color w:val="0563C1"/>
          <w:sz w:val="20"/>
          <w:szCs w:val="20"/>
          <w:u w:val="single"/>
        </w:rPr>
        <w:fldChar w:fldCharType="separate"/>
      </w:r>
      <w:r>
        <w:rPr>
          <w:rFonts w:ascii="Open Sans" w:eastAsia="Open Sans" w:hAnsi="Open Sans" w:cs="Open Sans"/>
          <w:color w:val="0563C1"/>
          <w:sz w:val="20"/>
          <w:szCs w:val="20"/>
          <w:u w:val="single"/>
        </w:rPr>
        <w:t>rsoc.cfp.clarifications@unops.org</w:t>
      </w:r>
      <w:r w:rsidR="00CA5F15">
        <w:rPr>
          <w:rFonts w:ascii="Open Sans" w:eastAsia="Open Sans" w:hAnsi="Open Sans" w:cs="Open Sans"/>
          <w:color w:val="0563C1"/>
          <w:sz w:val="20"/>
          <w:szCs w:val="20"/>
          <w:u w:val="single"/>
        </w:rPr>
        <w:fldChar w:fldCharType="end"/>
      </w:r>
      <w:r>
        <w:rPr>
          <w:rFonts w:ascii="Open Sans" w:eastAsia="Open Sans" w:hAnsi="Open Sans" w:cs="Open Sans"/>
          <w:sz w:val="20"/>
          <w:szCs w:val="20"/>
        </w:rPr>
        <w:br/>
        <w:t xml:space="preserve">do 5. januara 2020. godine a sva pojašnjenja će biti redovno postavljana na veb sajtu projekta </w:t>
      </w:r>
      <w:r w:rsidR="00CA5F15">
        <w:rPr>
          <w:rFonts w:ascii="Open Sans" w:eastAsia="Open Sans" w:hAnsi="Open Sans" w:cs="Open Sans"/>
          <w:color w:val="0563C1"/>
          <w:sz w:val="20"/>
          <w:szCs w:val="20"/>
          <w:u w:val="single"/>
        </w:rPr>
        <w:fldChar w:fldCharType="begin"/>
      </w:r>
      <w:r w:rsidR="00CA5F15">
        <w:rPr>
          <w:rFonts w:ascii="Open Sans" w:eastAsia="Open Sans" w:hAnsi="Open Sans" w:cs="Open Sans"/>
          <w:color w:val="0563C1"/>
          <w:sz w:val="20"/>
          <w:szCs w:val="20"/>
          <w:u w:val="single"/>
        </w:rPr>
        <w:instrText xml:space="preserve"> HYPERLINK "http://www.norveskazavas.me" \h </w:instrText>
      </w:r>
      <w:r w:rsidR="00CA5F15">
        <w:rPr>
          <w:rFonts w:ascii="Open Sans" w:eastAsia="Open Sans" w:hAnsi="Open Sans" w:cs="Open Sans"/>
          <w:color w:val="0563C1"/>
          <w:sz w:val="20"/>
          <w:szCs w:val="20"/>
          <w:u w:val="single"/>
        </w:rPr>
        <w:fldChar w:fldCharType="separate"/>
      </w:r>
      <w:r>
        <w:rPr>
          <w:rFonts w:ascii="Open Sans" w:eastAsia="Open Sans" w:hAnsi="Open Sans" w:cs="Open Sans"/>
          <w:color w:val="0563C1"/>
          <w:sz w:val="20"/>
          <w:szCs w:val="20"/>
          <w:u w:val="single"/>
        </w:rPr>
        <w:t>www.norveskazavas.me</w:t>
      </w:r>
      <w:r w:rsidR="00CA5F15">
        <w:rPr>
          <w:rFonts w:ascii="Open Sans" w:eastAsia="Open Sans" w:hAnsi="Open Sans" w:cs="Open Sans"/>
          <w:color w:val="0563C1"/>
          <w:sz w:val="20"/>
          <w:szCs w:val="20"/>
          <w:u w:val="single"/>
        </w:rPr>
        <w:fldChar w:fldCharType="end"/>
      </w:r>
      <w:r>
        <w:rPr>
          <w:rFonts w:ascii="Open Sans" w:eastAsia="Open Sans" w:hAnsi="Open Sans" w:cs="Open Sans"/>
          <w:sz w:val="20"/>
          <w:szCs w:val="20"/>
        </w:rPr>
        <w:t>.</w:t>
      </w:r>
    </w:p>
    <w:p w14:paraId="12E74E5F" w14:textId="77777777" w:rsidR="00450104" w:rsidRDefault="00450104">
      <w:pPr>
        <w:pBdr>
          <w:top w:val="nil"/>
          <w:left w:val="nil"/>
          <w:bottom w:val="nil"/>
          <w:right w:val="nil"/>
          <w:between w:val="nil"/>
        </w:pBdr>
        <w:spacing w:after="0" w:line="240" w:lineRule="auto"/>
        <w:jc w:val="both"/>
        <w:rPr>
          <w:rFonts w:ascii="Open Sans" w:eastAsia="Open Sans" w:hAnsi="Open Sans" w:cs="Open Sans"/>
          <w:sz w:val="20"/>
          <w:szCs w:val="20"/>
        </w:rPr>
      </w:pPr>
    </w:p>
    <w:p w14:paraId="4EB647C9" w14:textId="6FFC7899" w:rsidR="00450104" w:rsidRDefault="00A21AB8">
      <w:pPr>
        <w:numPr>
          <w:ilvl w:val="0"/>
          <w:numId w:val="4"/>
        </w:numPr>
        <w:spacing w:line="240" w:lineRule="auto"/>
        <w:jc w:val="both"/>
        <w:rPr>
          <w:rFonts w:ascii="Open Sans" w:eastAsia="Open Sans" w:hAnsi="Open Sans" w:cs="Open Sans"/>
          <w:sz w:val="20"/>
          <w:szCs w:val="20"/>
        </w:rPr>
      </w:pPr>
      <w:r>
        <w:rPr>
          <w:rFonts w:ascii="Open Sans" w:eastAsia="Open Sans" w:hAnsi="Open Sans" w:cs="Open Sans"/>
          <w:b/>
          <w:sz w:val="20"/>
          <w:szCs w:val="20"/>
        </w:rPr>
        <w:t>Rok za predaju prijava je 30. januar 2020</w:t>
      </w:r>
      <w:r>
        <w:rPr>
          <w:rFonts w:ascii="Open Sans" w:eastAsia="Open Sans" w:hAnsi="Open Sans" w:cs="Open Sans"/>
          <w:sz w:val="20"/>
          <w:szCs w:val="20"/>
        </w:rPr>
        <w:t>. Svaka prijava koja se dostavi nakon isteka roka biće odbijene</w:t>
      </w:r>
      <w:r w:rsidR="00D71D19">
        <w:rPr>
          <w:rFonts w:ascii="Open Sans" w:eastAsia="Open Sans" w:hAnsi="Open Sans" w:cs="Open Sans"/>
          <w:sz w:val="20"/>
          <w:szCs w:val="20"/>
        </w:rPr>
        <w:t>n</w:t>
      </w:r>
      <w:r>
        <w:rPr>
          <w:rFonts w:ascii="Open Sans" w:eastAsia="Open Sans" w:hAnsi="Open Sans" w:cs="Open Sans"/>
          <w:sz w:val="20"/>
          <w:szCs w:val="20"/>
        </w:rPr>
        <w:t xml:space="preserve">a. </w:t>
      </w:r>
    </w:p>
    <w:p w14:paraId="41ECC97A" w14:textId="77777777" w:rsidR="00450104" w:rsidRDefault="00A21AB8">
      <w:pPr>
        <w:numPr>
          <w:ilvl w:val="0"/>
          <w:numId w:val="4"/>
        </w:numPr>
        <w:spacing w:line="240" w:lineRule="auto"/>
        <w:jc w:val="both"/>
        <w:rPr>
          <w:rFonts w:ascii="Open Sans" w:eastAsia="Open Sans" w:hAnsi="Open Sans" w:cs="Open Sans"/>
          <w:sz w:val="20"/>
          <w:szCs w:val="20"/>
        </w:rPr>
      </w:pPr>
      <w:r>
        <w:rPr>
          <w:rFonts w:ascii="Open Sans" w:eastAsia="Open Sans" w:hAnsi="Open Sans" w:cs="Open Sans"/>
          <w:sz w:val="20"/>
          <w:szCs w:val="20"/>
        </w:rPr>
        <w:t xml:space="preserve">Prijedlozi projekata moraju biti primljeni prije ponoći po lokalnom vremenu na datum zatvaranja Poziva za prijedloge projekata. Podnosioce ljubazno molimo da prijedloge predaju blagovremeno, jer kašnjenje prijava zbog nesigurne internet konekcije ili nekih drugih problema vezanih za mrežu/hardver/softver mogu da dovedu do diskvalifikacije prijave. </w:t>
      </w:r>
    </w:p>
    <w:p w14:paraId="33FA36E5" w14:textId="77777777" w:rsidR="00450104" w:rsidRDefault="00A21AB8">
      <w:pPr>
        <w:numPr>
          <w:ilvl w:val="0"/>
          <w:numId w:val="4"/>
        </w:numPr>
        <w:spacing w:line="240" w:lineRule="auto"/>
        <w:jc w:val="both"/>
        <w:rPr>
          <w:rFonts w:ascii="Open Sans" w:eastAsia="Open Sans" w:hAnsi="Open Sans" w:cs="Open Sans"/>
          <w:sz w:val="20"/>
          <w:szCs w:val="20"/>
        </w:rPr>
      </w:pPr>
      <w:r>
        <w:rPr>
          <w:rFonts w:ascii="Open Sans" w:eastAsia="Open Sans" w:hAnsi="Open Sans" w:cs="Open Sans"/>
          <w:sz w:val="20"/>
          <w:szCs w:val="20"/>
        </w:rPr>
        <w:lastRenderedPageBreak/>
        <w:t xml:space="preserve">Podnosioci projekta moraju da verifikuju da je njihov Prijedlog potpun i to upotrebom Kontrolne (ček) liste date u Prilogu </w:t>
      </w:r>
      <w:r w:rsidR="000A50CD">
        <w:rPr>
          <w:rFonts w:ascii="Open Sans" w:eastAsia="Open Sans" w:hAnsi="Open Sans" w:cs="Open Sans"/>
          <w:sz w:val="20"/>
          <w:szCs w:val="20"/>
        </w:rPr>
        <w:t>5</w:t>
      </w:r>
      <w:r>
        <w:rPr>
          <w:rFonts w:ascii="Open Sans" w:eastAsia="Open Sans" w:hAnsi="Open Sans" w:cs="Open Sans"/>
          <w:sz w:val="20"/>
          <w:szCs w:val="20"/>
        </w:rPr>
        <w:t>. Nepotpune prijave će biti odbijene.</w:t>
      </w:r>
    </w:p>
    <w:p w14:paraId="2118C669" w14:textId="77777777" w:rsidR="00450104" w:rsidRDefault="00A21AB8">
      <w:pPr>
        <w:numPr>
          <w:ilvl w:val="0"/>
          <w:numId w:val="4"/>
        </w:numPr>
        <w:spacing w:line="240" w:lineRule="auto"/>
        <w:jc w:val="both"/>
        <w:rPr>
          <w:rFonts w:ascii="Open Sans" w:eastAsia="Open Sans" w:hAnsi="Open Sans" w:cs="Open Sans"/>
          <w:sz w:val="20"/>
          <w:szCs w:val="20"/>
        </w:rPr>
      </w:pPr>
      <w:r>
        <w:rPr>
          <w:rFonts w:ascii="Open Sans" w:eastAsia="Open Sans" w:hAnsi="Open Sans" w:cs="Open Sans"/>
          <w:sz w:val="20"/>
          <w:szCs w:val="20"/>
        </w:rPr>
        <w:t>Prijave poslate bilo kojim drugim putem (npr. faksom ili poštom ili ličnom isporukom) ili dostavljene na neke druge adrese elektronske pošte koje nisu navedene u Pozivu za predaju prijedloga projekata biće odbijene. Rukom ispisane prijave neće biti prihvaćene.</w:t>
      </w:r>
    </w:p>
    <w:p w14:paraId="4E806E1B" w14:textId="7C50C726" w:rsidR="00450104" w:rsidRDefault="00A21AB8">
      <w:pPr>
        <w:numPr>
          <w:ilvl w:val="0"/>
          <w:numId w:val="4"/>
        </w:numPr>
        <w:spacing w:after="240" w:line="240" w:lineRule="auto"/>
        <w:jc w:val="both"/>
        <w:rPr>
          <w:rFonts w:ascii="Open Sans" w:eastAsia="Open Sans" w:hAnsi="Open Sans" w:cs="Open Sans"/>
          <w:sz w:val="20"/>
          <w:szCs w:val="20"/>
        </w:rPr>
      </w:pPr>
      <w:r>
        <w:rPr>
          <w:rFonts w:ascii="Open Sans" w:eastAsia="Open Sans" w:hAnsi="Open Sans" w:cs="Open Sans"/>
          <w:sz w:val="20"/>
          <w:szCs w:val="20"/>
        </w:rPr>
        <w:t>UNOPS zadržava pravo da traži originalne verzije predatih dokumenata od podnosilaca prijedloga projekata ako/kada je original potreban timu koji sprovodi evaluaciju.</w:t>
      </w:r>
    </w:p>
    <w:p w14:paraId="300CD1FC" w14:textId="4BDE4B54" w:rsidR="00450104" w:rsidRDefault="00A21AB8" w:rsidP="00582864">
      <w:pPr>
        <w:pStyle w:val="Heading1"/>
        <w:numPr>
          <w:ilvl w:val="0"/>
          <w:numId w:val="19"/>
        </w:numPr>
        <w:rPr>
          <w:rFonts w:eastAsia="Open Sans"/>
        </w:rPr>
      </w:pPr>
      <w:bookmarkStart w:id="12" w:name="_Toc27136124"/>
      <w:proofErr w:type="spellStart"/>
      <w:r>
        <w:rPr>
          <w:rFonts w:eastAsia="Open Sans"/>
        </w:rPr>
        <w:t>Evaluacija</w:t>
      </w:r>
      <w:proofErr w:type="spellEnd"/>
      <w:r>
        <w:rPr>
          <w:rFonts w:eastAsia="Open Sans"/>
        </w:rPr>
        <w:t xml:space="preserve"> </w:t>
      </w:r>
      <w:proofErr w:type="spellStart"/>
      <w:r>
        <w:rPr>
          <w:rFonts w:eastAsia="Open Sans"/>
        </w:rPr>
        <w:t>i</w:t>
      </w:r>
      <w:proofErr w:type="spellEnd"/>
      <w:r>
        <w:rPr>
          <w:rFonts w:eastAsia="Open Sans"/>
        </w:rPr>
        <w:t xml:space="preserve"> </w:t>
      </w:r>
      <w:proofErr w:type="spellStart"/>
      <w:r>
        <w:rPr>
          <w:rFonts w:eastAsia="Open Sans"/>
        </w:rPr>
        <w:t>ugovor</w:t>
      </w:r>
      <w:bookmarkEnd w:id="12"/>
      <w:proofErr w:type="spellEnd"/>
    </w:p>
    <w:p w14:paraId="76E071A8" w14:textId="77777777" w:rsidR="00450104" w:rsidRDefault="00A21AB8">
      <w:pPr>
        <w:spacing w:line="240" w:lineRule="auto"/>
        <w:jc w:val="both"/>
        <w:rPr>
          <w:rFonts w:ascii="Open Sans" w:eastAsia="Open Sans" w:hAnsi="Open Sans" w:cs="Open Sans"/>
          <w:sz w:val="20"/>
          <w:szCs w:val="20"/>
        </w:rPr>
      </w:pPr>
      <w:r>
        <w:rPr>
          <w:rFonts w:ascii="Open Sans" w:eastAsia="Open Sans" w:hAnsi="Open Sans" w:cs="Open Sans"/>
          <w:sz w:val="20"/>
          <w:szCs w:val="20"/>
        </w:rPr>
        <w:t>Kvalitet prijedloga projekata</w:t>
      </w:r>
      <w:r>
        <w:rPr>
          <w:sz w:val="20"/>
          <w:szCs w:val="20"/>
          <w:vertAlign w:val="superscript"/>
        </w:rPr>
        <w:footnoteReference w:id="7"/>
      </w:r>
      <w:r>
        <w:rPr>
          <w:rFonts w:ascii="Open Sans" w:eastAsia="Open Sans" w:hAnsi="Open Sans" w:cs="Open Sans"/>
          <w:sz w:val="20"/>
          <w:szCs w:val="20"/>
        </w:rPr>
        <w:t>, uključujući predloženi budžet i kapacitet podnosilaca prijedloga projekata, ocenjuje Komisija za evaluaciju na osnovu unaprijed utvrđenih kriterijuma za evaluaciju, kao što je navedeno u tabeli u nastavku. Komisija za evaluaciju dostavlja rezultate evaluacije Donatoru, koji konačno odobrava rezultate evaluacije.</w:t>
      </w:r>
    </w:p>
    <w:p w14:paraId="1B753451" w14:textId="77777777" w:rsidR="00450104" w:rsidRDefault="00A21AB8">
      <w:pPr>
        <w:spacing w:line="240" w:lineRule="auto"/>
        <w:jc w:val="both"/>
        <w:rPr>
          <w:rFonts w:ascii="Open Sans" w:eastAsia="Open Sans" w:hAnsi="Open Sans" w:cs="Open Sans"/>
          <w:b/>
          <w:sz w:val="20"/>
          <w:szCs w:val="20"/>
        </w:rPr>
      </w:pPr>
      <w:r>
        <w:rPr>
          <w:rFonts w:ascii="Open Sans" w:eastAsia="Open Sans" w:hAnsi="Open Sans" w:cs="Open Sans"/>
          <w:b/>
          <w:sz w:val="20"/>
          <w:szCs w:val="20"/>
        </w:rPr>
        <w:t>Tabela za ocjenu projekatnih prijedloga</w:t>
      </w:r>
    </w:p>
    <w:p w14:paraId="7A64CBAF" w14:textId="77777777" w:rsidR="00450104" w:rsidRDefault="00A21AB8">
      <w:pPr>
        <w:spacing w:line="240" w:lineRule="auto"/>
        <w:jc w:val="both"/>
        <w:rPr>
          <w:rFonts w:ascii="Open Sans" w:eastAsia="Open Sans" w:hAnsi="Open Sans" w:cs="Open Sans"/>
          <w:i/>
          <w:sz w:val="20"/>
          <w:szCs w:val="20"/>
        </w:rPr>
      </w:pPr>
      <w:r>
        <w:rPr>
          <w:rFonts w:ascii="Open Sans" w:eastAsia="Open Sans" w:hAnsi="Open Sans" w:cs="Open Sans"/>
          <w:i/>
          <w:sz w:val="20"/>
          <w:szCs w:val="20"/>
        </w:rPr>
        <w:t xml:space="preserve">Bodovanje: </w:t>
      </w:r>
    </w:p>
    <w:p w14:paraId="07E6E4A0"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 xml:space="preserve">Kriterijumi za evaluaciju su podijeljeni na oblasti i podoblasti. Za svaku podoblast se dodeljuju bodovi na skali od 1 do 5 shodno sljedećim smjernicama: 1 = veoma loše; 2 = loše; 3 = dovoljno; 4 = dobro; 5 = veoma dobro, osim u podoblastima kada je rezultat konkretno definisan. </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417"/>
      </w:tblGrid>
      <w:tr w:rsidR="00450104" w14:paraId="356D1CBA" w14:textId="77777777">
        <w:tc>
          <w:tcPr>
            <w:tcW w:w="8222" w:type="dxa"/>
            <w:vAlign w:val="center"/>
          </w:tcPr>
          <w:p w14:paraId="3FDD7EE7" w14:textId="77777777" w:rsidR="00450104" w:rsidRDefault="00A21AB8">
            <w:pPr>
              <w:spacing w:before="120"/>
              <w:jc w:val="both"/>
              <w:rPr>
                <w:rFonts w:ascii="Open Sans" w:eastAsia="Open Sans" w:hAnsi="Open Sans" w:cs="Open Sans"/>
                <w:b/>
                <w:sz w:val="20"/>
                <w:szCs w:val="20"/>
              </w:rPr>
            </w:pPr>
            <w:r>
              <w:rPr>
                <w:rFonts w:ascii="Open Sans" w:eastAsia="Open Sans" w:hAnsi="Open Sans" w:cs="Open Sans"/>
                <w:b/>
                <w:sz w:val="20"/>
                <w:szCs w:val="20"/>
              </w:rPr>
              <w:t>Oblast</w:t>
            </w:r>
          </w:p>
        </w:tc>
        <w:tc>
          <w:tcPr>
            <w:tcW w:w="1417" w:type="dxa"/>
            <w:vAlign w:val="center"/>
          </w:tcPr>
          <w:p w14:paraId="2F5A4746" w14:textId="77777777" w:rsidR="00450104" w:rsidRDefault="00A21AB8">
            <w:pPr>
              <w:spacing w:before="120"/>
              <w:jc w:val="both"/>
              <w:rPr>
                <w:rFonts w:ascii="Open Sans" w:eastAsia="Open Sans" w:hAnsi="Open Sans" w:cs="Open Sans"/>
                <w:b/>
                <w:sz w:val="20"/>
                <w:szCs w:val="20"/>
              </w:rPr>
            </w:pPr>
            <w:r>
              <w:rPr>
                <w:rFonts w:ascii="Open Sans" w:eastAsia="Open Sans" w:hAnsi="Open Sans" w:cs="Open Sans"/>
                <w:b/>
                <w:sz w:val="20"/>
                <w:szCs w:val="20"/>
              </w:rPr>
              <w:t>Maksimalni rezultat</w:t>
            </w:r>
          </w:p>
        </w:tc>
      </w:tr>
      <w:tr w:rsidR="00450104" w14:paraId="2AE49FF2" w14:textId="77777777">
        <w:tc>
          <w:tcPr>
            <w:tcW w:w="8222" w:type="dxa"/>
            <w:shd w:val="clear" w:color="auto" w:fill="E6E6E6"/>
            <w:vAlign w:val="center"/>
          </w:tcPr>
          <w:p w14:paraId="35F3CC4F" w14:textId="77777777" w:rsidR="00450104" w:rsidRDefault="00A21AB8">
            <w:pPr>
              <w:spacing w:before="120"/>
              <w:jc w:val="both"/>
              <w:rPr>
                <w:rFonts w:ascii="Open Sans" w:eastAsia="Open Sans" w:hAnsi="Open Sans" w:cs="Open Sans"/>
                <w:color w:val="FF0000"/>
                <w:sz w:val="20"/>
                <w:szCs w:val="20"/>
              </w:rPr>
            </w:pPr>
            <w:r>
              <w:rPr>
                <w:rFonts w:ascii="Open Sans" w:eastAsia="Open Sans" w:hAnsi="Open Sans" w:cs="Open Sans"/>
                <w:b/>
                <w:sz w:val="20"/>
                <w:szCs w:val="20"/>
              </w:rPr>
              <w:t>1. Operativni kapacitet</w:t>
            </w:r>
          </w:p>
        </w:tc>
        <w:tc>
          <w:tcPr>
            <w:tcW w:w="1417" w:type="dxa"/>
            <w:shd w:val="clear" w:color="auto" w:fill="E6E6E6"/>
            <w:vAlign w:val="center"/>
          </w:tcPr>
          <w:p w14:paraId="64F1CA23"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b/>
                <w:sz w:val="20"/>
                <w:szCs w:val="20"/>
              </w:rPr>
              <w:t>20</w:t>
            </w:r>
          </w:p>
        </w:tc>
      </w:tr>
      <w:tr w:rsidR="00450104" w14:paraId="56BA1CC7" w14:textId="77777777">
        <w:tc>
          <w:tcPr>
            <w:tcW w:w="8222" w:type="dxa"/>
          </w:tcPr>
          <w:p w14:paraId="1FD8CABA" w14:textId="77777777" w:rsidR="00450104" w:rsidRDefault="00A21AB8">
            <w:pPr>
              <w:numPr>
                <w:ilvl w:val="1"/>
                <w:numId w:val="13"/>
              </w:numPr>
              <w:spacing w:before="120" w:line="240" w:lineRule="auto"/>
              <w:jc w:val="both"/>
              <w:rPr>
                <w:rFonts w:ascii="Open Sans" w:eastAsia="Open Sans" w:hAnsi="Open Sans" w:cs="Open Sans"/>
                <w:sz w:val="20"/>
                <w:szCs w:val="20"/>
              </w:rPr>
            </w:pPr>
            <w:r>
              <w:rPr>
                <w:rFonts w:ascii="Open Sans" w:eastAsia="Open Sans" w:hAnsi="Open Sans" w:cs="Open Sans"/>
                <w:sz w:val="20"/>
                <w:szCs w:val="20"/>
              </w:rPr>
              <w:t xml:space="preserve">Da li podnosilac prijave i partner na projektu imaju </w:t>
            </w:r>
            <w:r>
              <w:rPr>
                <w:rFonts w:ascii="Open Sans" w:eastAsia="Open Sans" w:hAnsi="Open Sans" w:cs="Open Sans"/>
                <w:b/>
                <w:sz w:val="20"/>
                <w:szCs w:val="20"/>
              </w:rPr>
              <w:t>iskustvo</w:t>
            </w:r>
            <w:r>
              <w:rPr>
                <w:rFonts w:ascii="Open Sans" w:eastAsia="Open Sans" w:hAnsi="Open Sans" w:cs="Open Sans"/>
                <w:sz w:val="20"/>
                <w:szCs w:val="20"/>
              </w:rPr>
              <w:t xml:space="preserve"> u organizovanju programa obuke? </w:t>
            </w:r>
          </w:p>
          <w:p w14:paraId="5AE603CE" w14:textId="77777777" w:rsidR="00450104" w:rsidRDefault="00A21AB8">
            <w:pPr>
              <w:spacing w:before="120" w:line="240" w:lineRule="auto"/>
              <w:jc w:val="both"/>
              <w:rPr>
                <w:rFonts w:ascii="Open Sans" w:eastAsia="Open Sans" w:hAnsi="Open Sans" w:cs="Open Sans"/>
                <w:i/>
                <w:sz w:val="20"/>
                <w:szCs w:val="20"/>
              </w:rPr>
            </w:pPr>
            <w:r>
              <w:rPr>
                <w:rFonts w:ascii="Open Sans" w:eastAsia="Open Sans" w:hAnsi="Open Sans" w:cs="Open Sans"/>
                <w:i/>
                <w:sz w:val="20"/>
                <w:szCs w:val="20"/>
              </w:rPr>
              <w:t>Podnosiocima prijave koji imaju iskustvo u realizaciji barem dva programa obuke biće dodijeljeno tri (3) boda</w:t>
            </w:r>
          </w:p>
          <w:p w14:paraId="452CE58E" w14:textId="77777777" w:rsidR="00450104" w:rsidRDefault="00A21AB8">
            <w:pPr>
              <w:spacing w:before="120" w:line="240" w:lineRule="auto"/>
              <w:jc w:val="both"/>
              <w:rPr>
                <w:rFonts w:ascii="Open Sans" w:eastAsia="Open Sans" w:hAnsi="Open Sans" w:cs="Open Sans"/>
                <w:sz w:val="20"/>
                <w:szCs w:val="20"/>
              </w:rPr>
            </w:pPr>
            <w:r>
              <w:rPr>
                <w:rFonts w:ascii="Open Sans" w:eastAsia="Open Sans" w:hAnsi="Open Sans" w:cs="Open Sans"/>
                <w:i/>
                <w:sz w:val="20"/>
                <w:szCs w:val="20"/>
              </w:rPr>
              <w:t>Podnosiocima prijave koji imaju iskustvo u realizaciji barem tri programa obuke biće dodijeljeno maksimalnih pet (5) bodova</w:t>
            </w:r>
          </w:p>
        </w:tc>
        <w:tc>
          <w:tcPr>
            <w:tcW w:w="1417" w:type="dxa"/>
          </w:tcPr>
          <w:p w14:paraId="666F4BC1"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5</w:t>
            </w:r>
          </w:p>
        </w:tc>
      </w:tr>
      <w:tr w:rsidR="00450104" w14:paraId="0414D739" w14:textId="77777777">
        <w:tc>
          <w:tcPr>
            <w:tcW w:w="8222" w:type="dxa"/>
            <w:tcBorders>
              <w:bottom w:val="single" w:sz="4" w:space="0" w:color="000000"/>
            </w:tcBorders>
          </w:tcPr>
          <w:p w14:paraId="3CEEED30"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sz w:val="20"/>
                <w:szCs w:val="20"/>
              </w:rPr>
              <w:t xml:space="preserve">1.2 Da li podnosilac prijave ima </w:t>
            </w:r>
            <w:r>
              <w:rPr>
                <w:rFonts w:ascii="Open Sans" w:eastAsia="Open Sans" w:hAnsi="Open Sans" w:cs="Open Sans"/>
                <w:b/>
                <w:sz w:val="20"/>
                <w:szCs w:val="20"/>
              </w:rPr>
              <w:t>kadrovske i tehničke kapacitete</w:t>
            </w:r>
            <w:r>
              <w:rPr>
                <w:rFonts w:ascii="Open Sans" w:eastAsia="Open Sans" w:hAnsi="Open Sans" w:cs="Open Sans"/>
                <w:sz w:val="20"/>
                <w:szCs w:val="20"/>
              </w:rPr>
              <w:t xml:space="preserve"> da sprovede program obuke? </w:t>
            </w:r>
          </w:p>
          <w:p w14:paraId="350E1DAF" w14:textId="41F4E841" w:rsidR="00450104" w:rsidRDefault="00A21AB8">
            <w:pPr>
              <w:spacing w:before="120" w:line="240" w:lineRule="auto"/>
              <w:jc w:val="both"/>
              <w:rPr>
                <w:rFonts w:ascii="Open Sans" w:eastAsia="Open Sans" w:hAnsi="Open Sans" w:cs="Open Sans"/>
                <w:i/>
                <w:sz w:val="20"/>
                <w:szCs w:val="20"/>
              </w:rPr>
            </w:pPr>
            <w:r>
              <w:rPr>
                <w:rFonts w:ascii="Open Sans" w:eastAsia="Open Sans" w:hAnsi="Open Sans" w:cs="Open Sans"/>
                <w:i/>
                <w:sz w:val="20"/>
                <w:szCs w:val="20"/>
              </w:rPr>
              <w:t xml:space="preserve">Podnosioci prijave koji dokažu da imaju mentora/e sa najmanje </w:t>
            </w:r>
            <w:r w:rsidR="007A57F2">
              <w:rPr>
                <w:rFonts w:ascii="Open Sans" w:eastAsia="Open Sans" w:hAnsi="Open Sans" w:cs="Open Sans"/>
                <w:i/>
                <w:sz w:val="20"/>
                <w:szCs w:val="20"/>
              </w:rPr>
              <w:t>dvije (</w:t>
            </w:r>
            <w:r>
              <w:rPr>
                <w:rFonts w:ascii="Open Sans" w:eastAsia="Open Sans" w:hAnsi="Open Sans" w:cs="Open Sans"/>
                <w:i/>
                <w:sz w:val="20"/>
                <w:szCs w:val="20"/>
              </w:rPr>
              <w:t>2</w:t>
            </w:r>
            <w:r w:rsidR="007A57F2">
              <w:rPr>
                <w:rFonts w:ascii="Open Sans" w:eastAsia="Open Sans" w:hAnsi="Open Sans" w:cs="Open Sans"/>
                <w:i/>
                <w:sz w:val="20"/>
                <w:szCs w:val="20"/>
              </w:rPr>
              <w:t>)</w:t>
            </w:r>
            <w:r>
              <w:rPr>
                <w:rFonts w:ascii="Open Sans" w:eastAsia="Open Sans" w:hAnsi="Open Sans" w:cs="Open Sans"/>
                <w:i/>
                <w:sz w:val="20"/>
                <w:szCs w:val="20"/>
              </w:rPr>
              <w:t xml:space="preserve"> </w:t>
            </w:r>
            <w:r w:rsidR="008B06D6">
              <w:rPr>
                <w:rFonts w:ascii="Open Sans" w:eastAsia="Open Sans" w:hAnsi="Open Sans" w:cs="Open Sans"/>
                <w:i/>
                <w:sz w:val="20"/>
                <w:szCs w:val="20"/>
              </w:rPr>
              <w:t xml:space="preserve">godine </w:t>
            </w:r>
            <w:r>
              <w:rPr>
                <w:rFonts w:ascii="Open Sans" w:eastAsia="Open Sans" w:hAnsi="Open Sans" w:cs="Open Sans"/>
                <w:i/>
                <w:sz w:val="20"/>
                <w:szCs w:val="20"/>
              </w:rPr>
              <w:t xml:space="preserve">radnog iskustva i dokažu da mogu da obezbijede potrebne materijalno tehničke uslove za sprovođenje programa obuke, dobiće najmanje </w:t>
            </w:r>
            <w:r w:rsidR="007A57F2">
              <w:rPr>
                <w:rFonts w:ascii="Open Sans" w:eastAsia="Open Sans" w:hAnsi="Open Sans" w:cs="Open Sans"/>
                <w:i/>
                <w:sz w:val="20"/>
                <w:szCs w:val="20"/>
              </w:rPr>
              <w:t>pet (</w:t>
            </w:r>
            <w:r>
              <w:rPr>
                <w:rFonts w:ascii="Open Sans" w:eastAsia="Open Sans" w:hAnsi="Open Sans" w:cs="Open Sans"/>
                <w:i/>
                <w:sz w:val="20"/>
                <w:szCs w:val="20"/>
              </w:rPr>
              <w:t>5</w:t>
            </w:r>
            <w:r w:rsidR="007A57F2">
              <w:rPr>
                <w:rFonts w:ascii="Open Sans" w:eastAsia="Open Sans" w:hAnsi="Open Sans" w:cs="Open Sans"/>
                <w:i/>
                <w:sz w:val="20"/>
                <w:szCs w:val="20"/>
              </w:rPr>
              <w:t>)</w:t>
            </w:r>
            <w:r>
              <w:rPr>
                <w:rFonts w:ascii="Open Sans" w:eastAsia="Open Sans" w:hAnsi="Open Sans" w:cs="Open Sans"/>
                <w:i/>
                <w:sz w:val="20"/>
                <w:szCs w:val="20"/>
              </w:rPr>
              <w:t xml:space="preserve"> poena. </w:t>
            </w:r>
          </w:p>
          <w:p w14:paraId="799594D8" w14:textId="4520534F" w:rsidR="00450104" w:rsidRDefault="00A21AB8">
            <w:pPr>
              <w:spacing w:before="120" w:line="240" w:lineRule="auto"/>
              <w:jc w:val="both"/>
              <w:rPr>
                <w:rFonts w:ascii="Open Sans" w:eastAsia="Open Sans" w:hAnsi="Open Sans" w:cs="Open Sans"/>
                <w:sz w:val="20"/>
                <w:szCs w:val="20"/>
              </w:rPr>
            </w:pPr>
            <w:r>
              <w:rPr>
                <w:rFonts w:ascii="Open Sans" w:eastAsia="Open Sans" w:hAnsi="Open Sans" w:cs="Open Sans"/>
                <w:i/>
                <w:sz w:val="20"/>
                <w:szCs w:val="20"/>
              </w:rPr>
              <w:t xml:space="preserve">Podnosioci prijave koji dokažu da imaju mentora/e sa najmanje </w:t>
            </w:r>
            <w:r w:rsidR="007A57F2">
              <w:rPr>
                <w:rFonts w:ascii="Open Sans" w:eastAsia="Open Sans" w:hAnsi="Open Sans" w:cs="Open Sans"/>
                <w:i/>
                <w:sz w:val="20"/>
                <w:szCs w:val="20"/>
              </w:rPr>
              <w:t>pet (</w:t>
            </w:r>
            <w:r>
              <w:rPr>
                <w:rFonts w:ascii="Open Sans" w:eastAsia="Open Sans" w:hAnsi="Open Sans" w:cs="Open Sans"/>
                <w:i/>
                <w:sz w:val="20"/>
                <w:szCs w:val="20"/>
              </w:rPr>
              <w:t>5</w:t>
            </w:r>
            <w:r w:rsidR="007A57F2">
              <w:rPr>
                <w:rFonts w:ascii="Open Sans" w:eastAsia="Open Sans" w:hAnsi="Open Sans" w:cs="Open Sans"/>
                <w:i/>
                <w:sz w:val="20"/>
                <w:szCs w:val="20"/>
              </w:rPr>
              <w:t>)</w:t>
            </w:r>
            <w:r>
              <w:rPr>
                <w:rFonts w:ascii="Open Sans" w:eastAsia="Open Sans" w:hAnsi="Open Sans" w:cs="Open Sans"/>
                <w:i/>
                <w:sz w:val="20"/>
                <w:szCs w:val="20"/>
              </w:rPr>
              <w:t xml:space="preserve"> godina radnog iskustva i posjeduju sve potrebne tehničke uslove (prostor i opremu) za sprovođenje programa obuke, će dobiti maksimalnih </w:t>
            </w:r>
            <w:r w:rsidR="007A57F2">
              <w:rPr>
                <w:rFonts w:ascii="Open Sans" w:eastAsia="Open Sans" w:hAnsi="Open Sans" w:cs="Open Sans"/>
                <w:i/>
                <w:sz w:val="20"/>
                <w:szCs w:val="20"/>
              </w:rPr>
              <w:t>deset (</w:t>
            </w:r>
            <w:r>
              <w:rPr>
                <w:rFonts w:ascii="Open Sans" w:eastAsia="Open Sans" w:hAnsi="Open Sans" w:cs="Open Sans"/>
                <w:i/>
                <w:sz w:val="20"/>
                <w:szCs w:val="20"/>
              </w:rPr>
              <w:t>10</w:t>
            </w:r>
            <w:r w:rsidR="007A57F2">
              <w:rPr>
                <w:rFonts w:ascii="Open Sans" w:eastAsia="Open Sans" w:hAnsi="Open Sans" w:cs="Open Sans"/>
                <w:i/>
                <w:sz w:val="20"/>
                <w:szCs w:val="20"/>
              </w:rPr>
              <w:t>)</w:t>
            </w:r>
            <w:r>
              <w:rPr>
                <w:rFonts w:ascii="Open Sans" w:eastAsia="Open Sans" w:hAnsi="Open Sans" w:cs="Open Sans"/>
                <w:i/>
                <w:sz w:val="20"/>
                <w:szCs w:val="20"/>
              </w:rPr>
              <w:t xml:space="preserve"> poena.</w:t>
            </w:r>
          </w:p>
        </w:tc>
        <w:tc>
          <w:tcPr>
            <w:tcW w:w="1417" w:type="dxa"/>
            <w:tcBorders>
              <w:bottom w:val="single" w:sz="4" w:space="0" w:color="000000"/>
            </w:tcBorders>
          </w:tcPr>
          <w:p w14:paraId="7A7C0D3D"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2x5</w:t>
            </w:r>
          </w:p>
        </w:tc>
      </w:tr>
      <w:tr w:rsidR="00450104" w14:paraId="5054C691" w14:textId="77777777">
        <w:tc>
          <w:tcPr>
            <w:tcW w:w="8222" w:type="dxa"/>
            <w:tcBorders>
              <w:bottom w:val="single" w:sz="4" w:space="0" w:color="000000"/>
            </w:tcBorders>
          </w:tcPr>
          <w:p w14:paraId="2E915523" w14:textId="77777777" w:rsidR="00450104" w:rsidRDefault="00A21AB8">
            <w:pPr>
              <w:rPr>
                <w:rFonts w:ascii="Open Sans" w:eastAsia="Open Sans" w:hAnsi="Open Sans" w:cs="Open Sans"/>
                <w:sz w:val="20"/>
                <w:szCs w:val="20"/>
              </w:rPr>
            </w:pPr>
            <w:r>
              <w:rPr>
                <w:rFonts w:ascii="Open Sans" w:eastAsia="Open Sans" w:hAnsi="Open Sans" w:cs="Open Sans"/>
                <w:sz w:val="20"/>
                <w:szCs w:val="20"/>
              </w:rPr>
              <w:t xml:space="preserve">1.3. Koji je </w:t>
            </w:r>
            <w:r>
              <w:rPr>
                <w:rFonts w:ascii="Open Sans" w:eastAsia="Open Sans" w:hAnsi="Open Sans" w:cs="Open Sans"/>
                <w:b/>
                <w:sz w:val="20"/>
                <w:szCs w:val="20"/>
              </w:rPr>
              <w:t>fokus poslovanja podnosioca prijave</w:t>
            </w:r>
            <w:r>
              <w:rPr>
                <w:rFonts w:ascii="Open Sans" w:eastAsia="Open Sans" w:hAnsi="Open Sans" w:cs="Open Sans"/>
                <w:sz w:val="20"/>
                <w:szCs w:val="20"/>
              </w:rPr>
              <w:t xml:space="preserve"> i/ili njegovih partnera? </w:t>
            </w:r>
          </w:p>
          <w:p w14:paraId="187BF8BB" w14:textId="3D153C6F" w:rsidR="00450104" w:rsidRDefault="00A21AB8">
            <w:pPr>
              <w:rPr>
                <w:rFonts w:ascii="Open Sans" w:eastAsia="Open Sans" w:hAnsi="Open Sans" w:cs="Open Sans"/>
                <w:sz w:val="20"/>
                <w:szCs w:val="20"/>
              </w:rPr>
            </w:pPr>
            <w:r>
              <w:rPr>
                <w:rFonts w:ascii="Open Sans" w:eastAsia="Open Sans" w:hAnsi="Open Sans" w:cs="Open Sans"/>
                <w:i/>
                <w:sz w:val="20"/>
                <w:szCs w:val="20"/>
              </w:rPr>
              <w:lastRenderedPageBreak/>
              <w:t xml:space="preserve">Podnosiocima prijava koji su fokusirani na proizvodnju, biće dodijeljeno maksimalnih </w:t>
            </w:r>
            <w:r w:rsidR="00DC783C">
              <w:rPr>
                <w:rFonts w:ascii="Open Sans" w:eastAsia="Open Sans" w:hAnsi="Open Sans" w:cs="Open Sans"/>
                <w:i/>
                <w:sz w:val="20"/>
                <w:szCs w:val="20"/>
              </w:rPr>
              <w:t>pet (</w:t>
            </w:r>
            <w:r>
              <w:rPr>
                <w:rFonts w:ascii="Open Sans" w:eastAsia="Open Sans" w:hAnsi="Open Sans" w:cs="Open Sans"/>
                <w:i/>
                <w:sz w:val="20"/>
                <w:szCs w:val="20"/>
              </w:rPr>
              <w:t>5</w:t>
            </w:r>
            <w:r w:rsidR="00DC783C">
              <w:rPr>
                <w:rFonts w:ascii="Open Sans" w:eastAsia="Open Sans" w:hAnsi="Open Sans" w:cs="Open Sans"/>
                <w:i/>
                <w:sz w:val="20"/>
                <w:szCs w:val="20"/>
              </w:rPr>
              <w:t>)</w:t>
            </w:r>
            <w:r>
              <w:rPr>
                <w:rFonts w:ascii="Open Sans" w:eastAsia="Open Sans" w:hAnsi="Open Sans" w:cs="Open Sans"/>
                <w:i/>
                <w:sz w:val="20"/>
                <w:szCs w:val="20"/>
              </w:rPr>
              <w:t xml:space="preserve"> poena, oni koji su fokusirani na uslužne djelatnosti biće dodijeljeno </w:t>
            </w:r>
            <w:r w:rsidR="00DC783C">
              <w:rPr>
                <w:rFonts w:ascii="Open Sans" w:eastAsia="Open Sans" w:hAnsi="Open Sans" w:cs="Open Sans"/>
                <w:i/>
                <w:sz w:val="20"/>
                <w:szCs w:val="20"/>
              </w:rPr>
              <w:t>četiri (</w:t>
            </w:r>
            <w:r>
              <w:rPr>
                <w:rFonts w:ascii="Open Sans" w:eastAsia="Open Sans" w:hAnsi="Open Sans" w:cs="Open Sans"/>
                <w:i/>
                <w:sz w:val="20"/>
                <w:szCs w:val="20"/>
              </w:rPr>
              <w:t>4</w:t>
            </w:r>
            <w:r w:rsidR="00DC783C">
              <w:rPr>
                <w:rFonts w:ascii="Open Sans" w:eastAsia="Open Sans" w:hAnsi="Open Sans" w:cs="Open Sans"/>
                <w:i/>
                <w:sz w:val="20"/>
                <w:szCs w:val="20"/>
              </w:rPr>
              <w:t>)</w:t>
            </w:r>
            <w:r>
              <w:rPr>
                <w:rFonts w:ascii="Open Sans" w:eastAsia="Open Sans" w:hAnsi="Open Sans" w:cs="Open Sans"/>
                <w:i/>
                <w:sz w:val="20"/>
                <w:szCs w:val="20"/>
              </w:rPr>
              <w:t xml:space="preserve"> boda, a na ostale djelatnosti od </w:t>
            </w:r>
            <w:r w:rsidR="00DC783C">
              <w:rPr>
                <w:rFonts w:ascii="Open Sans" w:eastAsia="Open Sans" w:hAnsi="Open Sans" w:cs="Open Sans"/>
                <w:i/>
                <w:sz w:val="20"/>
                <w:szCs w:val="20"/>
              </w:rPr>
              <w:t>tri (</w:t>
            </w:r>
            <w:r>
              <w:rPr>
                <w:rFonts w:ascii="Open Sans" w:eastAsia="Open Sans" w:hAnsi="Open Sans" w:cs="Open Sans"/>
                <w:i/>
                <w:sz w:val="20"/>
                <w:szCs w:val="20"/>
              </w:rPr>
              <w:t>3</w:t>
            </w:r>
            <w:r w:rsidR="00DC783C">
              <w:rPr>
                <w:rFonts w:ascii="Open Sans" w:eastAsia="Open Sans" w:hAnsi="Open Sans" w:cs="Open Sans"/>
                <w:i/>
                <w:sz w:val="20"/>
                <w:szCs w:val="20"/>
              </w:rPr>
              <w:t>)</w:t>
            </w:r>
            <w:r>
              <w:rPr>
                <w:rFonts w:ascii="Open Sans" w:eastAsia="Open Sans" w:hAnsi="Open Sans" w:cs="Open Sans"/>
                <w:i/>
                <w:sz w:val="20"/>
                <w:szCs w:val="20"/>
              </w:rPr>
              <w:t xml:space="preserve"> boda pa naniže. </w:t>
            </w:r>
          </w:p>
        </w:tc>
        <w:tc>
          <w:tcPr>
            <w:tcW w:w="1417" w:type="dxa"/>
            <w:tcBorders>
              <w:bottom w:val="single" w:sz="4" w:space="0" w:color="000000"/>
            </w:tcBorders>
          </w:tcPr>
          <w:p w14:paraId="6701EFAE"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lastRenderedPageBreak/>
              <w:t>5</w:t>
            </w:r>
          </w:p>
        </w:tc>
      </w:tr>
      <w:tr w:rsidR="00450104" w14:paraId="2385657F" w14:textId="77777777">
        <w:tc>
          <w:tcPr>
            <w:tcW w:w="8222" w:type="dxa"/>
            <w:tcBorders>
              <w:bottom w:val="single" w:sz="4" w:space="0" w:color="000000"/>
            </w:tcBorders>
            <w:shd w:val="clear" w:color="auto" w:fill="E6E6E6"/>
          </w:tcPr>
          <w:p w14:paraId="5F529924"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b/>
                <w:sz w:val="20"/>
                <w:szCs w:val="20"/>
              </w:rPr>
              <w:t>2. Relevantnost  aktivnosti</w:t>
            </w:r>
          </w:p>
        </w:tc>
        <w:tc>
          <w:tcPr>
            <w:tcW w:w="1417" w:type="dxa"/>
            <w:tcBorders>
              <w:bottom w:val="single" w:sz="4" w:space="0" w:color="000000"/>
            </w:tcBorders>
            <w:shd w:val="clear" w:color="auto" w:fill="E6E6E6"/>
            <w:vAlign w:val="center"/>
          </w:tcPr>
          <w:p w14:paraId="7EC9EC91"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b/>
                <w:sz w:val="20"/>
                <w:szCs w:val="20"/>
              </w:rPr>
              <w:t>20</w:t>
            </w:r>
          </w:p>
        </w:tc>
      </w:tr>
      <w:tr w:rsidR="00450104" w14:paraId="453910D8" w14:textId="77777777">
        <w:tc>
          <w:tcPr>
            <w:tcW w:w="8222" w:type="dxa"/>
            <w:shd w:val="clear" w:color="auto" w:fill="FFFFFF"/>
          </w:tcPr>
          <w:p w14:paraId="4F93857D" w14:textId="36F80257" w:rsidR="00450104" w:rsidRDefault="00A21AB8" w:rsidP="008B06D6">
            <w:pPr>
              <w:rPr>
                <w:rFonts w:ascii="Open Sans" w:eastAsia="Open Sans" w:hAnsi="Open Sans" w:cs="Open Sans"/>
                <w:color w:val="000000"/>
                <w:sz w:val="20"/>
                <w:szCs w:val="20"/>
              </w:rPr>
            </w:pPr>
            <w:r>
              <w:rPr>
                <w:rFonts w:ascii="Open Sans" w:eastAsia="Open Sans" w:hAnsi="Open Sans" w:cs="Open Sans"/>
                <w:sz w:val="20"/>
                <w:szCs w:val="20"/>
              </w:rPr>
              <w:t xml:space="preserve">2.1. Koliko su </w:t>
            </w:r>
            <w:r>
              <w:rPr>
                <w:rFonts w:ascii="Open Sans" w:eastAsia="Open Sans" w:hAnsi="Open Sans" w:cs="Open Sans"/>
                <w:b/>
                <w:sz w:val="20"/>
                <w:szCs w:val="20"/>
              </w:rPr>
              <w:t>jasno definisani i strateški odabrani svi učesnici projekta</w:t>
            </w:r>
            <w:r>
              <w:rPr>
                <w:rFonts w:ascii="Open Sans" w:eastAsia="Open Sans" w:hAnsi="Open Sans" w:cs="Open Sans"/>
                <w:sz w:val="20"/>
                <w:szCs w:val="20"/>
              </w:rPr>
              <w:t xml:space="preserve"> (poslodavci, partneri, polaznici obuke) Da li su njihove potrebe jasno predstavljenje i da li ih prijedlog projekta tretiran na adekvatan način</w:t>
            </w:r>
            <w:r>
              <w:rPr>
                <w:rFonts w:ascii="Open Sans" w:eastAsia="Open Sans" w:hAnsi="Open Sans" w:cs="Open Sans"/>
                <w:color w:val="000000"/>
                <w:sz w:val="20"/>
                <w:szCs w:val="20"/>
              </w:rPr>
              <w:t xml:space="preserve">? </w:t>
            </w:r>
            <w:r>
              <w:br/>
            </w:r>
            <w:r>
              <w:rPr>
                <w:rFonts w:ascii="Open Sans" w:eastAsia="Open Sans" w:hAnsi="Open Sans" w:cs="Open Sans"/>
                <w:sz w:val="20"/>
                <w:szCs w:val="20"/>
              </w:rPr>
              <w:t xml:space="preserve">Relevantnost </w:t>
            </w:r>
            <w:r w:rsidR="008B06D6">
              <w:rPr>
                <w:rFonts w:ascii="Open Sans" w:eastAsia="Open Sans" w:hAnsi="Open Sans" w:cs="Open Sans"/>
                <w:sz w:val="20"/>
                <w:szCs w:val="20"/>
              </w:rPr>
              <w:t xml:space="preserve">naročito </w:t>
            </w:r>
            <w:r>
              <w:rPr>
                <w:rFonts w:ascii="Open Sans" w:eastAsia="Open Sans" w:hAnsi="Open Sans" w:cs="Open Sans"/>
                <w:sz w:val="20"/>
                <w:szCs w:val="20"/>
              </w:rPr>
              <w:t>sa aspekta posebnih potreba i ograničenja ciljane regije i opštine i/ili relevantnih sektora će biti dodatno bodovano (uključujući sinergiju s drugim razvojnim inicijativama i izbjegavanje dupliranja)</w:t>
            </w:r>
          </w:p>
        </w:tc>
        <w:tc>
          <w:tcPr>
            <w:tcW w:w="1417" w:type="dxa"/>
            <w:shd w:val="clear" w:color="auto" w:fill="FFFFFF"/>
          </w:tcPr>
          <w:p w14:paraId="6974E9C5"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sz w:val="20"/>
                <w:szCs w:val="20"/>
              </w:rPr>
              <w:t>5</w:t>
            </w:r>
          </w:p>
        </w:tc>
      </w:tr>
      <w:tr w:rsidR="00450104" w14:paraId="60EF934A" w14:textId="77777777">
        <w:tc>
          <w:tcPr>
            <w:tcW w:w="8222" w:type="dxa"/>
            <w:shd w:val="clear" w:color="auto" w:fill="FFFFFF"/>
          </w:tcPr>
          <w:p w14:paraId="394805FC"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sz w:val="20"/>
                <w:szCs w:val="20"/>
              </w:rPr>
              <w:t xml:space="preserve">2.2 Koliko jasno je predstavljena </w:t>
            </w:r>
            <w:r>
              <w:rPr>
                <w:rFonts w:ascii="Open Sans" w:eastAsia="Open Sans" w:hAnsi="Open Sans" w:cs="Open Sans"/>
                <w:b/>
                <w:sz w:val="20"/>
                <w:szCs w:val="20"/>
              </w:rPr>
              <w:t>potreba za predloženim zanimanjem/zanimanjima</w:t>
            </w:r>
            <w:r>
              <w:rPr>
                <w:rFonts w:ascii="Open Sans" w:eastAsia="Open Sans" w:hAnsi="Open Sans" w:cs="Open Sans"/>
                <w:sz w:val="20"/>
                <w:szCs w:val="20"/>
              </w:rPr>
              <w:t>, koja su predmet obuke</w:t>
            </w:r>
            <w:r>
              <w:rPr>
                <w:rFonts w:ascii="Open Sans" w:eastAsia="Open Sans" w:hAnsi="Open Sans" w:cs="Open Sans"/>
                <w:color w:val="000000"/>
                <w:sz w:val="20"/>
                <w:szCs w:val="20"/>
              </w:rPr>
              <w:t>?</w:t>
            </w:r>
          </w:p>
        </w:tc>
        <w:tc>
          <w:tcPr>
            <w:tcW w:w="1417" w:type="dxa"/>
            <w:shd w:val="clear" w:color="auto" w:fill="FFFFFF"/>
          </w:tcPr>
          <w:p w14:paraId="1B1A7462"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5</w:t>
            </w:r>
          </w:p>
        </w:tc>
      </w:tr>
      <w:tr w:rsidR="00450104" w14:paraId="3B75900B" w14:textId="77777777">
        <w:tc>
          <w:tcPr>
            <w:tcW w:w="8222" w:type="dxa"/>
            <w:shd w:val="clear" w:color="auto" w:fill="FFFFFF"/>
          </w:tcPr>
          <w:p w14:paraId="61F266DB" w14:textId="77777777" w:rsidR="00450104" w:rsidRDefault="00A21AB8">
            <w:pPr>
              <w:spacing w:before="120"/>
              <w:jc w:val="both"/>
              <w:rPr>
                <w:rFonts w:ascii="Open Sans" w:eastAsia="Open Sans" w:hAnsi="Open Sans" w:cs="Open Sans"/>
                <w:i/>
                <w:sz w:val="20"/>
                <w:szCs w:val="20"/>
              </w:rPr>
            </w:pPr>
            <w:r>
              <w:rPr>
                <w:rFonts w:ascii="Open Sans" w:eastAsia="Open Sans" w:hAnsi="Open Sans" w:cs="Open Sans"/>
                <w:sz w:val="20"/>
                <w:szCs w:val="20"/>
              </w:rPr>
              <w:t xml:space="preserve">2.3 Da li su </w:t>
            </w:r>
            <w:r>
              <w:rPr>
                <w:rFonts w:ascii="Open Sans" w:eastAsia="Open Sans" w:hAnsi="Open Sans" w:cs="Open Sans"/>
                <w:b/>
                <w:sz w:val="20"/>
                <w:szCs w:val="20"/>
              </w:rPr>
              <w:t>trasferzalne teme</w:t>
            </w:r>
            <w:r>
              <w:rPr>
                <w:rFonts w:ascii="Open Sans" w:eastAsia="Open Sans" w:hAnsi="Open Sans" w:cs="Open Sans"/>
                <w:sz w:val="20"/>
                <w:szCs w:val="20"/>
              </w:rPr>
              <w:t xml:space="preserve"> dobro identifikovane i obuhvaćene projektom?</w:t>
            </w:r>
          </w:p>
        </w:tc>
        <w:tc>
          <w:tcPr>
            <w:tcW w:w="1417" w:type="dxa"/>
            <w:shd w:val="clear" w:color="auto" w:fill="FFFFFF"/>
          </w:tcPr>
          <w:p w14:paraId="2B60CBC2"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sz w:val="20"/>
                <w:szCs w:val="20"/>
              </w:rPr>
              <w:t>5</w:t>
            </w:r>
          </w:p>
        </w:tc>
      </w:tr>
      <w:tr w:rsidR="00450104" w14:paraId="3C91D260" w14:textId="77777777">
        <w:tc>
          <w:tcPr>
            <w:tcW w:w="8222" w:type="dxa"/>
            <w:shd w:val="clear" w:color="auto" w:fill="FFFFFF"/>
          </w:tcPr>
          <w:p w14:paraId="2823C32D" w14:textId="1B90548F" w:rsidR="00450104" w:rsidRDefault="00A21AB8">
            <w:pPr>
              <w:spacing w:after="120"/>
              <w:jc w:val="both"/>
              <w:rPr>
                <w:rFonts w:ascii="Open Sans" w:eastAsia="Open Sans" w:hAnsi="Open Sans" w:cs="Open Sans"/>
                <w:sz w:val="20"/>
                <w:szCs w:val="20"/>
              </w:rPr>
            </w:pPr>
            <w:r>
              <w:rPr>
                <w:rFonts w:ascii="Open Sans" w:eastAsia="Open Sans" w:hAnsi="Open Sans" w:cs="Open Sans"/>
                <w:sz w:val="20"/>
                <w:szCs w:val="20"/>
              </w:rPr>
              <w:t>2.4 Program obuke je usre</w:t>
            </w:r>
            <w:r w:rsidR="001D7916">
              <w:rPr>
                <w:rFonts w:ascii="Open Sans" w:eastAsia="Open Sans" w:hAnsi="Open Sans" w:cs="Open Sans"/>
                <w:sz w:val="20"/>
                <w:szCs w:val="20"/>
              </w:rPr>
              <w:t>d</w:t>
            </w:r>
            <w:r>
              <w:rPr>
                <w:rFonts w:ascii="Open Sans" w:eastAsia="Open Sans" w:hAnsi="Open Sans" w:cs="Open Sans"/>
                <w:sz w:val="20"/>
                <w:szCs w:val="20"/>
              </w:rPr>
              <w:t xml:space="preserve">sređen na </w:t>
            </w:r>
            <w:r>
              <w:rPr>
                <w:rFonts w:ascii="Open Sans" w:eastAsia="Open Sans" w:hAnsi="Open Sans" w:cs="Open Sans"/>
                <w:b/>
                <w:sz w:val="20"/>
                <w:szCs w:val="20"/>
              </w:rPr>
              <w:t>žene, mlade i osobe iz socijalno ugroženih kategorija društva</w:t>
            </w:r>
          </w:p>
        </w:tc>
        <w:tc>
          <w:tcPr>
            <w:tcW w:w="1417" w:type="dxa"/>
            <w:shd w:val="clear" w:color="auto" w:fill="FFFFFF"/>
          </w:tcPr>
          <w:p w14:paraId="7F034C44"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sz w:val="20"/>
                <w:szCs w:val="20"/>
              </w:rPr>
              <w:t>5</w:t>
            </w:r>
          </w:p>
        </w:tc>
      </w:tr>
      <w:tr w:rsidR="00450104" w14:paraId="21165AF0" w14:textId="77777777">
        <w:tc>
          <w:tcPr>
            <w:tcW w:w="8222" w:type="dxa"/>
            <w:shd w:val="clear" w:color="auto" w:fill="E6E6E6"/>
            <w:vAlign w:val="center"/>
          </w:tcPr>
          <w:p w14:paraId="41408883"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b/>
                <w:sz w:val="20"/>
                <w:szCs w:val="20"/>
              </w:rPr>
              <w:t xml:space="preserve">3. Metodologija </w:t>
            </w:r>
          </w:p>
        </w:tc>
        <w:tc>
          <w:tcPr>
            <w:tcW w:w="1417" w:type="dxa"/>
            <w:shd w:val="clear" w:color="auto" w:fill="E6E6E6"/>
            <w:vAlign w:val="center"/>
          </w:tcPr>
          <w:p w14:paraId="63C1E90C"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b/>
                <w:sz w:val="20"/>
                <w:szCs w:val="20"/>
              </w:rPr>
              <w:t>20</w:t>
            </w:r>
          </w:p>
        </w:tc>
      </w:tr>
      <w:tr w:rsidR="00450104" w14:paraId="79FF5640" w14:textId="77777777">
        <w:tc>
          <w:tcPr>
            <w:tcW w:w="8222" w:type="dxa"/>
          </w:tcPr>
          <w:p w14:paraId="71AB5A0A" w14:textId="77777777"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3.1 Da li je predloženi </w:t>
            </w:r>
            <w:r>
              <w:rPr>
                <w:rFonts w:ascii="Open Sans" w:eastAsia="Open Sans" w:hAnsi="Open Sans" w:cs="Open Sans"/>
                <w:b/>
                <w:sz w:val="20"/>
                <w:szCs w:val="20"/>
              </w:rPr>
              <w:t>plan aktivnosti jasan i izvodljiv</w:t>
            </w:r>
            <w:r>
              <w:rPr>
                <w:rFonts w:ascii="Open Sans" w:eastAsia="Open Sans" w:hAnsi="Open Sans" w:cs="Open Sans"/>
                <w:sz w:val="20"/>
                <w:szCs w:val="20"/>
              </w:rPr>
              <w:t>, i u skladu sa ciljevima i očekivanim rezultatima Poziva?</w:t>
            </w:r>
          </w:p>
        </w:tc>
        <w:tc>
          <w:tcPr>
            <w:tcW w:w="1417" w:type="dxa"/>
          </w:tcPr>
          <w:p w14:paraId="55AA1BF4"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5</w:t>
            </w:r>
          </w:p>
        </w:tc>
      </w:tr>
      <w:tr w:rsidR="00450104" w14:paraId="01BC7F50" w14:textId="77777777">
        <w:trPr>
          <w:trHeight w:val="540"/>
        </w:trPr>
        <w:tc>
          <w:tcPr>
            <w:tcW w:w="8222" w:type="dxa"/>
          </w:tcPr>
          <w:p w14:paraId="539CC3B2" w14:textId="77777777"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3.2 Da li su </w:t>
            </w:r>
            <w:r>
              <w:rPr>
                <w:rFonts w:ascii="Open Sans" w:eastAsia="Open Sans" w:hAnsi="Open Sans" w:cs="Open Sans"/>
                <w:b/>
                <w:sz w:val="20"/>
                <w:szCs w:val="20"/>
              </w:rPr>
              <w:t>plan i program obuke</w:t>
            </w:r>
            <w:r>
              <w:rPr>
                <w:rFonts w:ascii="Open Sans" w:eastAsia="Open Sans" w:hAnsi="Open Sans" w:cs="Open Sans"/>
                <w:sz w:val="20"/>
                <w:szCs w:val="20"/>
              </w:rPr>
              <w:t xml:space="preserve"> jasno predstavljeni i da li je vremenski okvir za sprovođenje obuke realan?</w:t>
            </w:r>
          </w:p>
          <w:p w14:paraId="400C539D" w14:textId="77777777"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I)    Program obuke prikazuje okvirno aktivnosti i ishode učenja, i načelno predstavlja potrebne resurse za realizaciju programa obuke – 5 poena</w:t>
            </w:r>
          </w:p>
          <w:p w14:paraId="33F0809B" w14:textId="637EA53C"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II)  Program obuke jasno prikazuje aktivnosti i ishode učenja, i realno predstavlja potrebne resurse za realizaciju programa obuke – 8 poena</w:t>
            </w:r>
          </w:p>
          <w:p w14:paraId="2C829A98" w14:textId="77777777"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uz i) i II) Program obuke za konkretno zanimanje usklađen sa nacionalnim standardima obuke – 10 poena</w:t>
            </w:r>
          </w:p>
        </w:tc>
        <w:tc>
          <w:tcPr>
            <w:tcW w:w="1417" w:type="dxa"/>
          </w:tcPr>
          <w:p w14:paraId="29717C5B"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2x5</w:t>
            </w:r>
          </w:p>
        </w:tc>
      </w:tr>
      <w:tr w:rsidR="00450104" w14:paraId="21399525" w14:textId="77777777">
        <w:trPr>
          <w:trHeight w:val="400"/>
        </w:trPr>
        <w:tc>
          <w:tcPr>
            <w:tcW w:w="8222" w:type="dxa"/>
          </w:tcPr>
          <w:p w14:paraId="376CC1C8"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sz w:val="20"/>
                <w:szCs w:val="20"/>
              </w:rPr>
              <w:t>3.3 Da li se aktivnosti na odgovarajući način reflektovane kroz budžet?</w:t>
            </w:r>
          </w:p>
        </w:tc>
        <w:tc>
          <w:tcPr>
            <w:tcW w:w="1417" w:type="dxa"/>
          </w:tcPr>
          <w:p w14:paraId="6252E575"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5</w:t>
            </w:r>
          </w:p>
        </w:tc>
      </w:tr>
      <w:tr w:rsidR="00450104" w14:paraId="5819612F" w14:textId="77777777">
        <w:tc>
          <w:tcPr>
            <w:tcW w:w="8222" w:type="dxa"/>
            <w:shd w:val="clear" w:color="auto" w:fill="E6E6E6"/>
            <w:vAlign w:val="center"/>
          </w:tcPr>
          <w:p w14:paraId="391B658A" w14:textId="77777777" w:rsidR="00450104" w:rsidRDefault="00A21AB8">
            <w:pPr>
              <w:spacing w:before="120"/>
              <w:jc w:val="both"/>
              <w:rPr>
                <w:rFonts w:ascii="Open Sans" w:eastAsia="Open Sans" w:hAnsi="Open Sans" w:cs="Open Sans"/>
                <w:sz w:val="20"/>
                <w:szCs w:val="20"/>
              </w:rPr>
            </w:pPr>
            <w:r>
              <w:rPr>
                <w:rFonts w:ascii="Open Sans" w:eastAsia="Open Sans" w:hAnsi="Open Sans" w:cs="Open Sans"/>
                <w:b/>
                <w:sz w:val="20"/>
                <w:szCs w:val="20"/>
              </w:rPr>
              <w:t>4. Uticaj i održivost</w:t>
            </w:r>
          </w:p>
        </w:tc>
        <w:tc>
          <w:tcPr>
            <w:tcW w:w="1417" w:type="dxa"/>
            <w:shd w:val="clear" w:color="auto" w:fill="E6E6E6"/>
            <w:vAlign w:val="center"/>
          </w:tcPr>
          <w:p w14:paraId="6B132257"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b/>
                <w:sz w:val="20"/>
                <w:szCs w:val="20"/>
              </w:rPr>
              <w:t>20</w:t>
            </w:r>
          </w:p>
        </w:tc>
      </w:tr>
      <w:tr w:rsidR="00450104" w14:paraId="11E039EB" w14:textId="77777777">
        <w:trPr>
          <w:trHeight w:val="520"/>
        </w:trPr>
        <w:tc>
          <w:tcPr>
            <w:tcW w:w="8222" w:type="dxa"/>
          </w:tcPr>
          <w:p w14:paraId="60B23265" w14:textId="6D245A02"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4.1 Koji </w:t>
            </w:r>
            <w:r w:rsidRPr="00A91BB9">
              <w:rPr>
                <w:rFonts w:ascii="Open Sans" w:eastAsia="Open Sans" w:hAnsi="Open Sans" w:cs="Open Sans"/>
                <w:b/>
                <w:sz w:val="20"/>
                <w:szCs w:val="20"/>
              </w:rPr>
              <w:t>broj polaznika obuke je</w:t>
            </w:r>
            <w:r>
              <w:rPr>
                <w:rFonts w:ascii="Open Sans" w:eastAsia="Open Sans" w:hAnsi="Open Sans" w:cs="Open Sans"/>
                <w:sz w:val="20"/>
                <w:szCs w:val="20"/>
              </w:rPr>
              <w:t xml:space="preserve"> predviđen da bude </w:t>
            </w:r>
            <w:r w:rsidR="00A86FB7">
              <w:rPr>
                <w:rFonts w:ascii="Open Sans" w:eastAsia="Open Sans" w:hAnsi="Open Sans" w:cs="Open Sans"/>
                <w:sz w:val="20"/>
                <w:szCs w:val="20"/>
              </w:rPr>
              <w:t xml:space="preserve">obuhvaćen </w:t>
            </w:r>
            <w:r>
              <w:rPr>
                <w:rFonts w:ascii="Open Sans" w:eastAsia="Open Sans" w:hAnsi="Open Sans" w:cs="Open Sans"/>
                <w:sz w:val="20"/>
                <w:szCs w:val="20"/>
              </w:rPr>
              <w:t>programom obuke?</w:t>
            </w:r>
          </w:p>
          <w:p w14:paraId="2F44433B" w14:textId="77777777" w:rsidR="00450104" w:rsidRDefault="00A21AB8">
            <w:pPr>
              <w:spacing w:before="120"/>
              <w:rPr>
                <w:rFonts w:ascii="Open Sans" w:eastAsia="Open Sans" w:hAnsi="Open Sans" w:cs="Open Sans"/>
                <w:sz w:val="20"/>
                <w:szCs w:val="20"/>
              </w:rPr>
            </w:pPr>
            <w:r>
              <w:rPr>
                <w:rFonts w:ascii="Open Sans" w:eastAsia="Open Sans" w:hAnsi="Open Sans" w:cs="Open Sans"/>
                <w:sz w:val="20"/>
                <w:szCs w:val="20"/>
              </w:rPr>
              <w:lastRenderedPageBreak/>
              <w:t>Minimalan broj polaznika tražen u odnosu na visinu granta (predstavljen ovdje u dijelu</w:t>
            </w:r>
            <w:r>
              <w:rPr>
                <w:rFonts w:ascii="Open Sans" w:eastAsia="Open Sans" w:hAnsi="Open Sans" w:cs="Open Sans"/>
                <w:i/>
                <w:sz w:val="20"/>
                <w:szCs w:val="20"/>
              </w:rPr>
              <w:t xml:space="preserve"> 5. Iznos opredijeljenih sredstava</w:t>
            </w:r>
            <w:r>
              <w:rPr>
                <w:rFonts w:ascii="Open Sans" w:eastAsia="Open Sans" w:hAnsi="Open Sans" w:cs="Open Sans"/>
                <w:sz w:val="20"/>
                <w:szCs w:val="20"/>
              </w:rPr>
              <w:t xml:space="preserve">) – 5 poena </w:t>
            </w:r>
          </w:p>
          <w:p w14:paraId="68D3EF8B" w14:textId="77777777" w:rsidR="00450104" w:rsidRDefault="00A21AB8">
            <w:pPr>
              <w:spacing w:before="120"/>
              <w:rPr>
                <w:rFonts w:ascii="Open Sans" w:eastAsia="Open Sans" w:hAnsi="Open Sans" w:cs="Open Sans"/>
                <w:sz w:val="20"/>
                <w:szCs w:val="20"/>
              </w:rPr>
            </w:pPr>
            <w:r>
              <w:rPr>
                <w:rFonts w:ascii="Open Sans" w:eastAsia="Open Sans" w:hAnsi="Open Sans" w:cs="Open Sans"/>
                <w:sz w:val="20"/>
                <w:szCs w:val="20"/>
              </w:rPr>
              <w:t>Za svakog dodatnog polaznika, u okviru predviđenih grant sredstava, po dodatni jedan poen do maksimalnih 10 poena</w:t>
            </w:r>
          </w:p>
        </w:tc>
        <w:tc>
          <w:tcPr>
            <w:tcW w:w="1417" w:type="dxa"/>
          </w:tcPr>
          <w:p w14:paraId="2599A1C8"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lastRenderedPageBreak/>
              <w:t>2x5</w:t>
            </w:r>
          </w:p>
        </w:tc>
      </w:tr>
      <w:tr w:rsidR="00450104" w14:paraId="34F4CF2A" w14:textId="77777777">
        <w:tc>
          <w:tcPr>
            <w:tcW w:w="8222" w:type="dxa"/>
          </w:tcPr>
          <w:p w14:paraId="621AB20D" w14:textId="7F7EB23A"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4.2 </w:t>
            </w:r>
            <w:r w:rsidRPr="00A91BB9">
              <w:rPr>
                <w:rFonts w:ascii="Open Sans" w:eastAsia="Open Sans" w:hAnsi="Open Sans" w:cs="Open Sans"/>
                <w:b/>
                <w:sz w:val="20"/>
                <w:szCs w:val="20"/>
              </w:rPr>
              <w:t>Koliko zaposlenih</w:t>
            </w:r>
            <w:r w:rsidR="00F1380F">
              <w:rPr>
                <w:rFonts w:ascii="Open Sans" w:eastAsia="Open Sans" w:hAnsi="Open Sans" w:cs="Open Sans"/>
                <w:sz w:val="20"/>
                <w:szCs w:val="20"/>
              </w:rPr>
              <w:t xml:space="preserve"> se očekuje na kraju obuke</w:t>
            </w:r>
            <w:bookmarkStart w:id="13" w:name="_GoBack"/>
            <w:bookmarkEnd w:id="13"/>
            <w:r w:rsidR="00F1380F">
              <w:rPr>
                <w:rFonts w:ascii="Open Sans" w:eastAsia="Open Sans" w:hAnsi="Open Sans" w:cs="Open Sans"/>
                <w:sz w:val="20"/>
                <w:szCs w:val="20"/>
              </w:rPr>
              <w:t>?</w:t>
            </w:r>
          </w:p>
          <w:p w14:paraId="352D9A14" w14:textId="00956F76"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najmanje polovina polaznika zaposlena na kraju programa obuke</w:t>
            </w:r>
            <w:r w:rsidR="00741BF0">
              <w:rPr>
                <w:rFonts w:ascii="Open Sans" w:eastAsia="Open Sans" w:hAnsi="Open Sans" w:cs="Open Sans"/>
                <w:sz w:val="20"/>
                <w:szCs w:val="20"/>
              </w:rPr>
              <w:t xml:space="preserve"> </w:t>
            </w:r>
            <w:r>
              <w:rPr>
                <w:rFonts w:ascii="Open Sans" w:eastAsia="Open Sans" w:hAnsi="Open Sans" w:cs="Open Sans"/>
                <w:sz w:val="20"/>
                <w:szCs w:val="20"/>
              </w:rPr>
              <w:t>– 5 poena</w:t>
            </w:r>
          </w:p>
          <w:p w14:paraId="317CC6AF" w14:textId="77777777" w:rsidR="00450104" w:rsidRDefault="00A21AB8">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najmanje dvije trećine polaznika zaposlena na kraju programa obuke – 7 poena </w:t>
            </w:r>
          </w:p>
          <w:p w14:paraId="1ADF041D" w14:textId="77777777" w:rsidR="00450104" w:rsidRDefault="00A21AB8">
            <w:pPr>
              <w:spacing w:before="120"/>
              <w:ind w:left="340" w:hanging="340"/>
              <w:jc w:val="both"/>
              <w:rPr>
                <w:rFonts w:ascii="Open Sans" w:eastAsia="Open Sans" w:hAnsi="Open Sans" w:cs="Open Sans"/>
                <w:sz w:val="20"/>
                <w:szCs w:val="20"/>
              </w:rPr>
            </w:pPr>
            <w:bookmarkStart w:id="14" w:name="_heading=h.26in1rg" w:colFirst="0" w:colLast="0"/>
            <w:bookmarkEnd w:id="14"/>
            <w:r>
              <w:rPr>
                <w:rFonts w:ascii="Open Sans" w:eastAsia="Open Sans" w:hAnsi="Open Sans" w:cs="Open Sans"/>
                <w:sz w:val="20"/>
                <w:szCs w:val="20"/>
              </w:rPr>
              <w:t>najmanje tri četvrtine polaznika zaposlena na kraju programa obuke – 10 poena</w:t>
            </w:r>
          </w:p>
        </w:tc>
        <w:tc>
          <w:tcPr>
            <w:tcW w:w="1417" w:type="dxa"/>
          </w:tcPr>
          <w:p w14:paraId="78AD8C85"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2x5</w:t>
            </w:r>
          </w:p>
        </w:tc>
      </w:tr>
      <w:tr w:rsidR="00450104" w14:paraId="7F8DEEA8" w14:textId="77777777">
        <w:trPr>
          <w:trHeight w:val="220"/>
        </w:trPr>
        <w:tc>
          <w:tcPr>
            <w:tcW w:w="8222" w:type="dxa"/>
            <w:tcBorders>
              <w:top w:val="single" w:sz="12" w:space="0" w:color="4F81BD"/>
              <w:left w:val="single" w:sz="4" w:space="0" w:color="4F81BD"/>
              <w:bottom w:val="single" w:sz="12" w:space="0" w:color="4F81BD"/>
              <w:right w:val="single" w:sz="4" w:space="0" w:color="4F81BD"/>
            </w:tcBorders>
            <w:shd w:val="clear" w:color="auto" w:fill="DBE5F1"/>
          </w:tcPr>
          <w:p w14:paraId="2EBC5A0C" w14:textId="295BBB0D" w:rsidR="00450104" w:rsidRDefault="00A21AB8" w:rsidP="003833A7">
            <w:pPr>
              <w:rPr>
                <w:rFonts w:ascii="Open Sans" w:eastAsia="Open Sans" w:hAnsi="Open Sans" w:cs="Open Sans"/>
                <w:b/>
                <w:sz w:val="20"/>
                <w:szCs w:val="20"/>
              </w:rPr>
            </w:pPr>
            <w:r>
              <w:rPr>
                <w:rFonts w:ascii="Open Sans" w:eastAsia="Open Sans" w:hAnsi="Open Sans" w:cs="Open Sans"/>
                <w:b/>
                <w:sz w:val="20"/>
                <w:szCs w:val="20"/>
              </w:rPr>
              <w:t xml:space="preserve">5. Budžet i isplativost </w:t>
            </w:r>
          </w:p>
        </w:tc>
        <w:tc>
          <w:tcPr>
            <w:tcW w:w="1417" w:type="dxa"/>
            <w:tcBorders>
              <w:top w:val="single" w:sz="12" w:space="0" w:color="4F81BD"/>
              <w:left w:val="single" w:sz="4" w:space="0" w:color="4F81BD"/>
              <w:bottom w:val="single" w:sz="12" w:space="0" w:color="4F81BD"/>
              <w:right w:val="single" w:sz="4" w:space="0" w:color="4F81BD"/>
            </w:tcBorders>
            <w:shd w:val="clear" w:color="auto" w:fill="DBE5F1"/>
          </w:tcPr>
          <w:p w14:paraId="0AD74565" w14:textId="77777777" w:rsidR="00450104" w:rsidRDefault="00A21AB8">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10</w:t>
            </w:r>
          </w:p>
        </w:tc>
      </w:tr>
      <w:tr w:rsidR="00450104" w14:paraId="06D26B77" w14:textId="77777777">
        <w:trPr>
          <w:trHeight w:val="220"/>
        </w:trPr>
        <w:tc>
          <w:tcPr>
            <w:tcW w:w="8222" w:type="dxa"/>
            <w:tcBorders>
              <w:top w:val="single" w:sz="4" w:space="0" w:color="4F81BD"/>
              <w:left w:val="single" w:sz="4" w:space="0" w:color="4F81BD"/>
              <w:bottom w:val="single" w:sz="12" w:space="0" w:color="4F81BD"/>
              <w:right w:val="single" w:sz="4" w:space="0" w:color="4F81BD"/>
            </w:tcBorders>
          </w:tcPr>
          <w:p w14:paraId="0309A15D" w14:textId="77777777" w:rsidR="00450104" w:rsidRDefault="00A21AB8">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5.1 Da li je odnos troškova i očekivanih rezultata zadovoljavajući? </w:t>
            </w:r>
          </w:p>
        </w:tc>
        <w:tc>
          <w:tcPr>
            <w:tcW w:w="1417" w:type="dxa"/>
            <w:tcBorders>
              <w:top w:val="single" w:sz="4" w:space="0" w:color="4F81BD"/>
              <w:left w:val="single" w:sz="4" w:space="0" w:color="4F81BD"/>
              <w:bottom w:val="single" w:sz="12" w:space="0" w:color="4F81BD"/>
              <w:right w:val="single" w:sz="4" w:space="0" w:color="4F81BD"/>
            </w:tcBorders>
          </w:tcPr>
          <w:p w14:paraId="238029DB" w14:textId="77777777" w:rsidR="00450104" w:rsidRDefault="00A21AB8">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450104" w14:paraId="29A64610" w14:textId="77777777">
        <w:tc>
          <w:tcPr>
            <w:tcW w:w="8222" w:type="dxa"/>
            <w:tcBorders>
              <w:top w:val="single" w:sz="6" w:space="0" w:color="000000"/>
              <w:left w:val="single" w:sz="6" w:space="0" w:color="000000"/>
              <w:bottom w:val="single" w:sz="6" w:space="0" w:color="000000"/>
              <w:right w:val="single" w:sz="6" w:space="0" w:color="000000"/>
            </w:tcBorders>
            <w:shd w:val="clear" w:color="auto" w:fill="C6D9F1"/>
          </w:tcPr>
          <w:p w14:paraId="5171617D" w14:textId="77777777" w:rsidR="00450104" w:rsidRDefault="00A21AB8">
            <w:pPr>
              <w:rPr>
                <w:rFonts w:ascii="Open Sans" w:eastAsia="Open Sans" w:hAnsi="Open Sans" w:cs="Open Sans"/>
                <w:b/>
                <w:sz w:val="20"/>
                <w:szCs w:val="20"/>
              </w:rPr>
            </w:pPr>
            <w:r>
              <w:rPr>
                <w:rFonts w:ascii="Open Sans" w:eastAsia="Open Sans" w:hAnsi="Open Sans" w:cs="Open Sans"/>
                <w:b/>
                <w:sz w:val="20"/>
                <w:szCs w:val="20"/>
              </w:rPr>
              <w:t>6. Partnership</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cPr>
          <w:p w14:paraId="05B5C72A" w14:textId="77777777" w:rsidR="00450104" w:rsidRDefault="00A21AB8">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10</w:t>
            </w:r>
          </w:p>
        </w:tc>
      </w:tr>
      <w:tr w:rsidR="00450104" w14:paraId="04603257" w14:textId="77777777">
        <w:tc>
          <w:tcPr>
            <w:tcW w:w="8222" w:type="dxa"/>
            <w:tcBorders>
              <w:top w:val="single" w:sz="6" w:space="0" w:color="000000"/>
              <w:bottom w:val="single" w:sz="6" w:space="0" w:color="000000"/>
            </w:tcBorders>
          </w:tcPr>
          <w:p w14:paraId="6ADAA94E" w14:textId="77777777" w:rsidR="00450104" w:rsidRDefault="00A21AB8">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6.1 Da li program obuke predviđa partnerstvo u dijelu sprovođenja obuke I da li je uloga partnera u ovom slučaju jasno predstavljena? </w:t>
            </w:r>
          </w:p>
        </w:tc>
        <w:tc>
          <w:tcPr>
            <w:tcW w:w="1417" w:type="dxa"/>
            <w:tcBorders>
              <w:top w:val="single" w:sz="6" w:space="0" w:color="000000"/>
              <w:bottom w:val="single" w:sz="6" w:space="0" w:color="000000"/>
            </w:tcBorders>
          </w:tcPr>
          <w:p w14:paraId="619DF8D7" w14:textId="77777777" w:rsidR="00450104" w:rsidRDefault="00A21AB8">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450104" w14:paraId="68AC341C" w14:textId="77777777">
        <w:tc>
          <w:tcPr>
            <w:tcW w:w="8222" w:type="dxa"/>
            <w:shd w:val="clear" w:color="auto" w:fill="E6E6E6"/>
            <w:vAlign w:val="center"/>
          </w:tcPr>
          <w:p w14:paraId="7977EC19" w14:textId="77777777" w:rsidR="00450104" w:rsidRDefault="00A21AB8">
            <w:pPr>
              <w:spacing w:before="120"/>
              <w:jc w:val="both"/>
              <w:rPr>
                <w:rFonts w:ascii="Open Sans" w:eastAsia="Open Sans" w:hAnsi="Open Sans" w:cs="Open Sans"/>
                <w:b/>
                <w:sz w:val="20"/>
                <w:szCs w:val="20"/>
              </w:rPr>
            </w:pPr>
            <w:r>
              <w:rPr>
                <w:rFonts w:ascii="Open Sans" w:eastAsia="Open Sans" w:hAnsi="Open Sans" w:cs="Open Sans"/>
                <w:b/>
                <w:sz w:val="20"/>
                <w:szCs w:val="20"/>
              </w:rPr>
              <w:t>Maksimalni ukupni rezultat</w:t>
            </w:r>
          </w:p>
        </w:tc>
        <w:tc>
          <w:tcPr>
            <w:tcW w:w="1417" w:type="dxa"/>
            <w:shd w:val="clear" w:color="auto" w:fill="E6E6E6"/>
            <w:vAlign w:val="center"/>
          </w:tcPr>
          <w:p w14:paraId="08A979A4" w14:textId="77777777" w:rsidR="00450104" w:rsidRDefault="00A21AB8">
            <w:pPr>
              <w:spacing w:before="120"/>
              <w:jc w:val="center"/>
              <w:rPr>
                <w:rFonts w:ascii="Open Sans" w:eastAsia="Open Sans" w:hAnsi="Open Sans" w:cs="Open Sans"/>
                <w:b/>
                <w:sz w:val="20"/>
                <w:szCs w:val="20"/>
              </w:rPr>
            </w:pPr>
            <w:r>
              <w:rPr>
                <w:rFonts w:ascii="Open Sans" w:eastAsia="Open Sans" w:hAnsi="Open Sans" w:cs="Open Sans"/>
                <w:b/>
                <w:sz w:val="20"/>
                <w:szCs w:val="20"/>
              </w:rPr>
              <w:t>100</w:t>
            </w:r>
          </w:p>
        </w:tc>
      </w:tr>
    </w:tbl>
    <w:p w14:paraId="31580478" w14:textId="77777777" w:rsidR="00450104" w:rsidRDefault="00450104">
      <w:pPr>
        <w:spacing w:after="60"/>
        <w:jc w:val="both"/>
        <w:rPr>
          <w:rFonts w:ascii="Open Sans" w:eastAsia="Open Sans" w:hAnsi="Open Sans" w:cs="Open Sans"/>
          <w:sz w:val="20"/>
          <w:szCs w:val="20"/>
        </w:rPr>
      </w:pPr>
    </w:p>
    <w:p w14:paraId="18B03175" w14:textId="77777777" w:rsidR="00450104" w:rsidRDefault="00A21AB8">
      <w:pPr>
        <w:spacing w:after="60"/>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Napomena </w:t>
      </w:r>
    </w:p>
    <w:p w14:paraId="3A662262" w14:textId="01DB4919" w:rsidR="00450104" w:rsidRDefault="00A21AB8">
      <w:pPr>
        <w:spacing w:after="60"/>
        <w:jc w:val="both"/>
        <w:rPr>
          <w:rFonts w:ascii="Open Sans" w:eastAsia="Open Sans" w:hAnsi="Open Sans" w:cs="Open Sans"/>
          <w:b/>
          <w:sz w:val="20"/>
          <w:szCs w:val="20"/>
        </w:rPr>
      </w:pPr>
      <w:r>
        <w:rPr>
          <w:rFonts w:ascii="Open Sans" w:eastAsia="Open Sans" w:hAnsi="Open Sans" w:cs="Open Sans"/>
          <w:b/>
          <w:sz w:val="20"/>
          <w:szCs w:val="20"/>
        </w:rPr>
        <w:t>Samo prijave koje budu ocijenjene sa više od 65 bodova biće uzete u obzir u fazi finalne s</w:t>
      </w:r>
      <w:r w:rsidR="007E1234">
        <w:rPr>
          <w:rFonts w:ascii="Open Sans" w:eastAsia="Open Sans" w:hAnsi="Open Sans" w:cs="Open Sans"/>
          <w:b/>
          <w:sz w:val="20"/>
          <w:szCs w:val="20"/>
        </w:rPr>
        <w:t>e</w:t>
      </w:r>
      <w:r>
        <w:rPr>
          <w:rFonts w:ascii="Open Sans" w:eastAsia="Open Sans" w:hAnsi="Open Sans" w:cs="Open Sans"/>
          <w:b/>
          <w:sz w:val="20"/>
          <w:szCs w:val="20"/>
        </w:rPr>
        <w:t xml:space="preserve">lekcije. </w:t>
      </w:r>
    </w:p>
    <w:p w14:paraId="7B41CB03" w14:textId="77777777" w:rsidR="00450104" w:rsidRDefault="00450104">
      <w:pPr>
        <w:spacing w:after="60"/>
        <w:jc w:val="both"/>
        <w:rPr>
          <w:rFonts w:ascii="Open Sans" w:eastAsia="Open Sans" w:hAnsi="Open Sans" w:cs="Open Sans"/>
          <w:i/>
          <w:sz w:val="20"/>
          <w:szCs w:val="20"/>
        </w:rPr>
      </w:pPr>
    </w:p>
    <w:p w14:paraId="261621E2" w14:textId="77777777" w:rsidR="00450104" w:rsidRDefault="00A21AB8">
      <w:pPr>
        <w:jc w:val="both"/>
        <w:rPr>
          <w:rFonts w:ascii="Open Sans" w:eastAsia="Open Sans" w:hAnsi="Open Sans" w:cs="Open Sans"/>
          <w:i/>
          <w:sz w:val="20"/>
          <w:szCs w:val="20"/>
          <w:u w:val="single"/>
        </w:rPr>
      </w:pPr>
      <w:r>
        <w:rPr>
          <w:rFonts w:ascii="Open Sans" w:eastAsia="Open Sans" w:hAnsi="Open Sans" w:cs="Open Sans"/>
          <w:i/>
          <w:sz w:val="20"/>
          <w:szCs w:val="20"/>
          <w:u w:val="single"/>
        </w:rPr>
        <w:t>Preliminarni odabir</w:t>
      </w:r>
    </w:p>
    <w:p w14:paraId="3A1EB53E" w14:textId="269DF3EB" w:rsidR="00450104" w:rsidRDefault="00A21AB8">
      <w:pPr>
        <w:jc w:val="both"/>
        <w:rPr>
          <w:rFonts w:ascii="Open Sans" w:eastAsia="Open Sans" w:hAnsi="Open Sans" w:cs="Open Sans"/>
          <w:sz w:val="20"/>
          <w:szCs w:val="20"/>
        </w:rPr>
      </w:pPr>
      <w:r>
        <w:rPr>
          <w:rFonts w:ascii="Open Sans" w:eastAsia="Open Sans" w:hAnsi="Open Sans" w:cs="Open Sans"/>
          <w:sz w:val="20"/>
          <w:szCs w:val="20"/>
        </w:rPr>
        <w:t>Nakon evaluacije biće sastavljena rang lista prijedloga projekata u skladu sa bodovima koje su osvojili i u okvirima raspoloživih sredstava. Uz to</w:t>
      </w:r>
      <w:r w:rsidR="00D41EF1">
        <w:rPr>
          <w:rFonts w:ascii="Open Sans" w:eastAsia="Open Sans" w:hAnsi="Open Sans" w:cs="Open Sans"/>
          <w:sz w:val="20"/>
          <w:szCs w:val="20"/>
        </w:rPr>
        <w:t>, biće sastavljena i</w:t>
      </w:r>
      <w:r>
        <w:rPr>
          <w:rFonts w:ascii="Open Sans" w:eastAsia="Open Sans" w:hAnsi="Open Sans" w:cs="Open Sans"/>
          <w:sz w:val="20"/>
          <w:szCs w:val="20"/>
        </w:rPr>
        <w:t xml:space="preserve"> rezervna lista za potrebe even</w:t>
      </w:r>
      <w:r w:rsidR="00D41EF1">
        <w:rPr>
          <w:rFonts w:ascii="Open Sans" w:eastAsia="Open Sans" w:hAnsi="Open Sans" w:cs="Open Sans"/>
          <w:sz w:val="20"/>
          <w:szCs w:val="20"/>
        </w:rPr>
        <w:t>t</w:t>
      </w:r>
      <w:r>
        <w:rPr>
          <w:rFonts w:ascii="Open Sans" w:eastAsia="Open Sans" w:hAnsi="Open Sans" w:cs="Open Sans"/>
          <w:sz w:val="20"/>
          <w:szCs w:val="20"/>
        </w:rPr>
        <w:t>ualnog budućeg finansiranja.</w:t>
      </w:r>
    </w:p>
    <w:p w14:paraId="471BD2B5" w14:textId="77777777" w:rsidR="00450104" w:rsidRDefault="00A21AB8">
      <w:pPr>
        <w:jc w:val="both"/>
        <w:rPr>
          <w:rFonts w:ascii="Open Sans" w:eastAsia="Open Sans" w:hAnsi="Open Sans" w:cs="Open Sans"/>
          <w:sz w:val="20"/>
          <w:szCs w:val="20"/>
        </w:rPr>
      </w:pPr>
      <w:r>
        <w:rPr>
          <w:rFonts w:ascii="Open Sans" w:eastAsia="Open Sans" w:hAnsi="Open Sans" w:cs="Open Sans"/>
          <w:sz w:val="20"/>
          <w:szCs w:val="20"/>
        </w:rPr>
        <w:t>Projekat / Ugovorno tijelo zadržava pravo da sprovede i druge oblike verifikacije, uključujući zahtjev za naknadnom dokumentacijom kao i terensku posjetu.</w:t>
      </w:r>
    </w:p>
    <w:p w14:paraId="116F32AA" w14:textId="7D6DEA14" w:rsidR="00450104" w:rsidRDefault="00A21AB8" w:rsidP="00832C12">
      <w:pPr>
        <w:pStyle w:val="Heading1"/>
        <w:numPr>
          <w:ilvl w:val="0"/>
          <w:numId w:val="19"/>
        </w:numPr>
        <w:rPr>
          <w:rFonts w:eastAsia="Open Sans"/>
        </w:rPr>
      </w:pPr>
      <w:bookmarkStart w:id="15" w:name="_Toc27136125"/>
      <w:proofErr w:type="spellStart"/>
      <w:r>
        <w:rPr>
          <w:rFonts w:eastAsia="Open Sans"/>
        </w:rPr>
        <w:t>Obavještavanje</w:t>
      </w:r>
      <w:proofErr w:type="spellEnd"/>
      <w:r>
        <w:rPr>
          <w:rFonts w:eastAsia="Open Sans"/>
        </w:rPr>
        <w:t xml:space="preserve"> o </w:t>
      </w:r>
      <w:proofErr w:type="spellStart"/>
      <w:r>
        <w:rPr>
          <w:rFonts w:eastAsia="Open Sans"/>
        </w:rPr>
        <w:t>odluci</w:t>
      </w:r>
      <w:proofErr w:type="spellEnd"/>
      <w:r>
        <w:rPr>
          <w:rFonts w:eastAsia="Open Sans"/>
        </w:rPr>
        <w:t xml:space="preserve"> </w:t>
      </w:r>
      <w:proofErr w:type="spellStart"/>
      <w:r>
        <w:rPr>
          <w:rFonts w:eastAsia="Open Sans"/>
        </w:rPr>
        <w:t>i</w:t>
      </w:r>
      <w:proofErr w:type="spellEnd"/>
      <w:r>
        <w:rPr>
          <w:rFonts w:eastAsia="Open Sans"/>
        </w:rPr>
        <w:t xml:space="preserve"> </w:t>
      </w:r>
      <w:proofErr w:type="spellStart"/>
      <w:r>
        <w:rPr>
          <w:rFonts w:eastAsia="Open Sans"/>
        </w:rPr>
        <w:t>vremenski</w:t>
      </w:r>
      <w:proofErr w:type="spellEnd"/>
      <w:r>
        <w:rPr>
          <w:rFonts w:eastAsia="Open Sans"/>
        </w:rPr>
        <w:t xml:space="preserve"> </w:t>
      </w:r>
      <w:proofErr w:type="spellStart"/>
      <w:r>
        <w:rPr>
          <w:rFonts w:eastAsia="Open Sans"/>
        </w:rPr>
        <w:t>okvir</w:t>
      </w:r>
      <w:bookmarkEnd w:id="15"/>
      <w:proofErr w:type="spellEnd"/>
      <w:r>
        <w:rPr>
          <w:rFonts w:eastAsia="Open Sans"/>
        </w:rPr>
        <w:t xml:space="preserve"> </w:t>
      </w:r>
    </w:p>
    <w:p w14:paraId="71F74D1E" w14:textId="14A33526" w:rsidR="00450104" w:rsidRDefault="00A21AB8" w:rsidP="00582864">
      <w:pPr>
        <w:keepNext/>
        <w:keepLines/>
        <w:numPr>
          <w:ilvl w:val="1"/>
          <w:numId w:val="19"/>
        </w:numPr>
        <w:spacing w:before="240" w:after="240" w:line="259" w:lineRule="auto"/>
        <w:jc w:val="both"/>
        <w:rPr>
          <w:rFonts w:ascii="Open Sans" w:eastAsia="Open Sans" w:hAnsi="Open Sans" w:cs="Open Sans"/>
          <w:b/>
          <w:color w:val="366091"/>
          <w:sz w:val="24"/>
          <w:szCs w:val="24"/>
        </w:rPr>
      </w:pPr>
      <w:r>
        <w:rPr>
          <w:rFonts w:ascii="Open Sans" w:eastAsia="Open Sans" w:hAnsi="Open Sans" w:cs="Open Sans"/>
          <w:b/>
          <w:color w:val="366091"/>
          <w:sz w:val="24"/>
          <w:szCs w:val="24"/>
        </w:rPr>
        <w:t>Sadržaj odluke</w:t>
      </w:r>
    </w:p>
    <w:p w14:paraId="37565BEE" w14:textId="0F4785C3" w:rsidR="00450104" w:rsidRDefault="00A21AB8">
      <w:pPr>
        <w:spacing w:after="240"/>
        <w:jc w:val="both"/>
        <w:rPr>
          <w:rFonts w:ascii="Open Sans" w:eastAsia="Open Sans" w:hAnsi="Open Sans" w:cs="Open Sans"/>
          <w:sz w:val="20"/>
          <w:szCs w:val="20"/>
        </w:rPr>
      </w:pPr>
      <w:r>
        <w:rPr>
          <w:rFonts w:ascii="Open Sans" w:eastAsia="Open Sans" w:hAnsi="Open Sans" w:cs="Open Sans"/>
          <w:sz w:val="20"/>
          <w:szCs w:val="20"/>
        </w:rPr>
        <w:t xml:space="preserve">Podnosioci projektnog prijedloga biće obaviješteni u pisanoj formi o odluci Projekta / Ugovornog tijela u vezi sa na njihovim prijedlogom projekta i, ukoliko je prijedlog odbijen, o razlozima za negativnu odluku. </w:t>
      </w:r>
    </w:p>
    <w:p w14:paraId="07117FD3" w14:textId="45E35418" w:rsidR="00450104" w:rsidRDefault="00A21AB8">
      <w:pPr>
        <w:spacing w:after="240"/>
        <w:jc w:val="both"/>
        <w:rPr>
          <w:rFonts w:ascii="Open Sans" w:eastAsia="Open Sans" w:hAnsi="Open Sans" w:cs="Open Sans"/>
          <w:sz w:val="20"/>
          <w:szCs w:val="20"/>
        </w:rPr>
      </w:pPr>
      <w:r>
        <w:rPr>
          <w:rFonts w:ascii="Open Sans" w:eastAsia="Open Sans" w:hAnsi="Open Sans" w:cs="Open Sans"/>
          <w:sz w:val="20"/>
          <w:szCs w:val="20"/>
        </w:rPr>
        <w:t>Podnosilac projektnog prijedloga koji vjeruje da je oštećen zbog greške ili neregularnosti tokom procesa dodjele bespovratnih sredstava može podnijeti žalbu Projektu/Ugovornom tijelu.</w:t>
      </w:r>
    </w:p>
    <w:p w14:paraId="45616445" w14:textId="77777777" w:rsidR="00450104" w:rsidRDefault="00A21AB8" w:rsidP="00582864">
      <w:pPr>
        <w:keepNext/>
        <w:keepLines/>
        <w:numPr>
          <w:ilvl w:val="1"/>
          <w:numId w:val="19"/>
        </w:numPr>
        <w:spacing w:after="240" w:line="259" w:lineRule="auto"/>
        <w:jc w:val="both"/>
        <w:rPr>
          <w:rFonts w:ascii="Open Sans" w:eastAsia="Open Sans" w:hAnsi="Open Sans" w:cs="Open Sans"/>
          <w:b/>
          <w:color w:val="366091"/>
          <w:sz w:val="24"/>
          <w:szCs w:val="24"/>
        </w:rPr>
      </w:pPr>
      <w:r>
        <w:rPr>
          <w:rFonts w:ascii="Open Sans" w:eastAsia="Open Sans" w:hAnsi="Open Sans" w:cs="Open Sans"/>
          <w:b/>
          <w:color w:val="366091"/>
          <w:sz w:val="24"/>
          <w:szCs w:val="24"/>
        </w:rPr>
        <w:lastRenderedPageBreak/>
        <w:t xml:space="preserve">Indikativni vremenski okvir i plan </w:t>
      </w:r>
    </w:p>
    <w:tbl>
      <w:tblPr>
        <w:tblStyle w:val="a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3402"/>
      </w:tblGrid>
      <w:tr w:rsidR="00450104" w14:paraId="04B6CFA0" w14:textId="77777777">
        <w:trPr>
          <w:trHeight w:val="380"/>
        </w:trPr>
        <w:tc>
          <w:tcPr>
            <w:tcW w:w="5812" w:type="dxa"/>
            <w:tcBorders>
              <w:bottom w:val="nil"/>
            </w:tcBorders>
          </w:tcPr>
          <w:p w14:paraId="445081C2" w14:textId="77777777" w:rsidR="00450104" w:rsidRDefault="00A21AB8">
            <w:pPr>
              <w:jc w:val="both"/>
              <w:rPr>
                <w:rFonts w:ascii="Open Sans" w:eastAsia="Open Sans" w:hAnsi="Open Sans" w:cs="Open Sans"/>
                <w:sz w:val="20"/>
                <w:szCs w:val="20"/>
              </w:rPr>
            </w:pPr>
            <w:r>
              <w:rPr>
                <w:rFonts w:ascii="Open Sans" w:eastAsia="Open Sans" w:hAnsi="Open Sans" w:cs="Open Sans"/>
                <w:b/>
                <w:color w:val="000000"/>
                <w:sz w:val="20"/>
                <w:szCs w:val="20"/>
              </w:rPr>
              <w:t>Aktivnost</w:t>
            </w:r>
          </w:p>
        </w:tc>
        <w:tc>
          <w:tcPr>
            <w:tcW w:w="3402" w:type="dxa"/>
            <w:shd w:val="clear" w:color="auto" w:fill="auto"/>
          </w:tcPr>
          <w:p w14:paraId="5F8ECF62" w14:textId="77777777" w:rsidR="00450104" w:rsidRDefault="00A21AB8">
            <w:pPr>
              <w:jc w:val="center"/>
              <w:rPr>
                <w:rFonts w:ascii="Open Sans" w:eastAsia="Open Sans" w:hAnsi="Open Sans" w:cs="Open Sans"/>
                <w:b/>
                <w:sz w:val="20"/>
                <w:szCs w:val="20"/>
              </w:rPr>
            </w:pPr>
            <w:r>
              <w:rPr>
                <w:rFonts w:ascii="Open Sans" w:eastAsia="Open Sans" w:hAnsi="Open Sans" w:cs="Open Sans"/>
                <w:b/>
                <w:sz w:val="20"/>
                <w:szCs w:val="20"/>
              </w:rPr>
              <w:t xml:space="preserve">Datumi </w:t>
            </w:r>
          </w:p>
        </w:tc>
      </w:tr>
      <w:tr w:rsidR="00450104" w14:paraId="1A6A65CB" w14:textId="77777777">
        <w:tc>
          <w:tcPr>
            <w:tcW w:w="5812" w:type="dxa"/>
            <w:shd w:val="clear" w:color="auto" w:fill="E6E6E6"/>
            <w:vAlign w:val="center"/>
          </w:tcPr>
          <w:p w14:paraId="7447EB9D" w14:textId="77777777" w:rsidR="00450104" w:rsidRDefault="00A21AB8">
            <w:pPr>
              <w:rPr>
                <w:rFonts w:ascii="Open Sans" w:eastAsia="Open Sans" w:hAnsi="Open Sans" w:cs="Open Sans"/>
                <w:b/>
                <w:sz w:val="20"/>
                <w:szCs w:val="20"/>
              </w:rPr>
            </w:pPr>
            <w:r>
              <w:rPr>
                <w:rFonts w:ascii="Open Sans" w:eastAsia="Open Sans" w:hAnsi="Open Sans" w:cs="Open Sans"/>
                <w:b/>
                <w:sz w:val="20"/>
                <w:szCs w:val="20"/>
              </w:rPr>
              <w:t>Objavljivanje Poziva za dostavljanje projektnih prijedloga</w:t>
            </w:r>
          </w:p>
        </w:tc>
        <w:tc>
          <w:tcPr>
            <w:tcW w:w="3402" w:type="dxa"/>
            <w:shd w:val="clear" w:color="auto" w:fill="auto"/>
            <w:vAlign w:val="center"/>
          </w:tcPr>
          <w:p w14:paraId="0626D29C" w14:textId="2C18E48B" w:rsidR="00450104" w:rsidRDefault="00A21AB8">
            <w:pPr>
              <w:jc w:val="center"/>
              <w:rPr>
                <w:rFonts w:ascii="Open Sans" w:eastAsia="Open Sans" w:hAnsi="Open Sans" w:cs="Open Sans"/>
                <w:sz w:val="20"/>
                <w:szCs w:val="20"/>
              </w:rPr>
            </w:pPr>
            <w:r>
              <w:rPr>
                <w:rFonts w:ascii="Open Sans" w:eastAsia="Open Sans" w:hAnsi="Open Sans" w:cs="Open Sans"/>
                <w:sz w:val="20"/>
                <w:szCs w:val="20"/>
              </w:rPr>
              <w:t>13.12.2019.</w:t>
            </w:r>
          </w:p>
        </w:tc>
      </w:tr>
      <w:tr w:rsidR="00450104" w14:paraId="59D21888" w14:textId="77777777">
        <w:tc>
          <w:tcPr>
            <w:tcW w:w="5812" w:type="dxa"/>
            <w:shd w:val="clear" w:color="auto" w:fill="E6E6E6"/>
            <w:vAlign w:val="center"/>
          </w:tcPr>
          <w:p w14:paraId="7ECFDC48"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Informativni sastanak (tri lokacije)</w:t>
            </w:r>
          </w:p>
        </w:tc>
        <w:tc>
          <w:tcPr>
            <w:tcW w:w="3402" w:type="dxa"/>
            <w:shd w:val="clear" w:color="auto" w:fill="auto"/>
            <w:vAlign w:val="center"/>
          </w:tcPr>
          <w:p w14:paraId="0742B790"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Podgorica 20.12.2019.</w:t>
            </w:r>
          </w:p>
          <w:p w14:paraId="2588B71A"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Pljevlja 23.12.2019.</w:t>
            </w:r>
          </w:p>
          <w:p w14:paraId="08E5253C"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Bijelo Polje 24.12.2019.</w:t>
            </w:r>
          </w:p>
        </w:tc>
      </w:tr>
      <w:tr w:rsidR="00450104" w14:paraId="1CFFDCAF" w14:textId="77777777">
        <w:tc>
          <w:tcPr>
            <w:tcW w:w="5812" w:type="dxa"/>
            <w:shd w:val="clear" w:color="auto" w:fill="E6E6E6"/>
          </w:tcPr>
          <w:p w14:paraId="6C03F9E9"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Rok za traženje pojašnjenja</w:t>
            </w:r>
            <w:r>
              <w:rPr>
                <w:rFonts w:ascii="Open Sans" w:eastAsia="Open Sans" w:hAnsi="Open Sans" w:cs="Open Sans"/>
                <w:sz w:val="20"/>
                <w:szCs w:val="20"/>
                <w:vertAlign w:val="superscript"/>
              </w:rPr>
              <w:footnoteReference w:id="8"/>
            </w:r>
          </w:p>
        </w:tc>
        <w:tc>
          <w:tcPr>
            <w:tcW w:w="3402" w:type="dxa"/>
            <w:shd w:val="clear" w:color="auto" w:fill="auto"/>
            <w:vAlign w:val="center"/>
          </w:tcPr>
          <w:p w14:paraId="6F975E0C"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5.01.2020.</w:t>
            </w:r>
          </w:p>
        </w:tc>
      </w:tr>
      <w:tr w:rsidR="00450104" w14:paraId="34986719" w14:textId="77777777">
        <w:tc>
          <w:tcPr>
            <w:tcW w:w="5812" w:type="dxa"/>
            <w:shd w:val="clear" w:color="auto" w:fill="E6E6E6"/>
          </w:tcPr>
          <w:p w14:paraId="1EC1F5D3" w14:textId="3D1DF6C8"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Posljednji datum na koji Projekat može da daje pojašnjenja</w:t>
            </w:r>
          </w:p>
        </w:tc>
        <w:tc>
          <w:tcPr>
            <w:tcW w:w="3402" w:type="dxa"/>
            <w:shd w:val="clear" w:color="auto" w:fill="auto"/>
            <w:vAlign w:val="center"/>
          </w:tcPr>
          <w:p w14:paraId="120067BD"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08.01.2020.</w:t>
            </w:r>
          </w:p>
        </w:tc>
      </w:tr>
      <w:tr w:rsidR="00450104" w14:paraId="1F71CE1E" w14:textId="77777777">
        <w:tc>
          <w:tcPr>
            <w:tcW w:w="5812" w:type="dxa"/>
            <w:shd w:val="clear" w:color="auto" w:fill="E6E6E6"/>
          </w:tcPr>
          <w:p w14:paraId="55B7EEB7"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 xml:space="preserve">Rok za podnošenje prijava </w:t>
            </w:r>
          </w:p>
        </w:tc>
        <w:tc>
          <w:tcPr>
            <w:tcW w:w="3402" w:type="dxa"/>
            <w:shd w:val="clear" w:color="auto" w:fill="auto"/>
            <w:vAlign w:val="center"/>
          </w:tcPr>
          <w:p w14:paraId="0C4DCB02"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30.01.2020.</w:t>
            </w:r>
          </w:p>
        </w:tc>
      </w:tr>
      <w:tr w:rsidR="00450104" w14:paraId="68F4EFF7" w14:textId="77777777">
        <w:tc>
          <w:tcPr>
            <w:tcW w:w="5812" w:type="dxa"/>
            <w:shd w:val="clear" w:color="auto" w:fill="E6E6E6"/>
          </w:tcPr>
          <w:p w14:paraId="6BFD05D3"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 xml:space="preserve">Informacije o evaluaciji prijava </w:t>
            </w:r>
          </w:p>
        </w:tc>
        <w:tc>
          <w:tcPr>
            <w:tcW w:w="3402" w:type="dxa"/>
            <w:shd w:val="clear" w:color="auto" w:fill="auto"/>
            <w:vAlign w:val="center"/>
          </w:tcPr>
          <w:p w14:paraId="64D560F1"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01.03.2020.*</w:t>
            </w:r>
          </w:p>
        </w:tc>
      </w:tr>
      <w:tr w:rsidR="00450104" w14:paraId="1C6E5310" w14:textId="77777777">
        <w:tc>
          <w:tcPr>
            <w:tcW w:w="5812" w:type="dxa"/>
            <w:shd w:val="clear" w:color="auto" w:fill="E6E6E6"/>
          </w:tcPr>
          <w:p w14:paraId="17A6BE95"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 xml:space="preserve">Obavještenja o dodijeljenim ugovorima (nakon provjere ispunjenosti uslova) </w:t>
            </w:r>
          </w:p>
        </w:tc>
        <w:tc>
          <w:tcPr>
            <w:tcW w:w="3402" w:type="dxa"/>
            <w:shd w:val="clear" w:color="auto" w:fill="auto"/>
            <w:vAlign w:val="center"/>
          </w:tcPr>
          <w:p w14:paraId="72EA2A86" w14:textId="77777777" w:rsidR="00450104" w:rsidRDefault="00A21AB8">
            <w:pPr>
              <w:spacing w:before="120"/>
              <w:jc w:val="center"/>
              <w:rPr>
                <w:rFonts w:ascii="Open Sans" w:eastAsia="Open Sans" w:hAnsi="Open Sans" w:cs="Open Sans"/>
                <w:sz w:val="20"/>
                <w:szCs w:val="20"/>
              </w:rPr>
            </w:pPr>
            <w:r>
              <w:rPr>
                <w:rFonts w:ascii="Open Sans" w:eastAsia="Open Sans" w:hAnsi="Open Sans" w:cs="Open Sans"/>
                <w:sz w:val="20"/>
                <w:szCs w:val="20"/>
              </w:rPr>
              <w:t>15.03.2020.*</w:t>
            </w:r>
          </w:p>
        </w:tc>
      </w:tr>
      <w:tr w:rsidR="00450104" w14:paraId="244783AD" w14:textId="77777777">
        <w:tc>
          <w:tcPr>
            <w:tcW w:w="5812" w:type="dxa"/>
            <w:shd w:val="clear" w:color="auto" w:fill="E6E6E6"/>
          </w:tcPr>
          <w:p w14:paraId="4F75545E" w14:textId="77777777" w:rsidR="00450104" w:rsidRDefault="00A21AB8">
            <w:pPr>
              <w:spacing w:before="120"/>
              <w:rPr>
                <w:rFonts w:ascii="Open Sans" w:eastAsia="Open Sans" w:hAnsi="Open Sans" w:cs="Open Sans"/>
                <w:b/>
                <w:sz w:val="20"/>
                <w:szCs w:val="20"/>
              </w:rPr>
            </w:pPr>
            <w:r>
              <w:rPr>
                <w:rFonts w:ascii="Open Sans" w:eastAsia="Open Sans" w:hAnsi="Open Sans" w:cs="Open Sans"/>
                <w:b/>
                <w:sz w:val="20"/>
                <w:szCs w:val="20"/>
              </w:rPr>
              <w:t>Potpisivanje ugovora</w:t>
            </w:r>
          </w:p>
        </w:tc>
        <w:tc>
          <w:tcPr>
            <w:tcW w:w="3402" w:type="dxa"/>
            <w:shd w:val="clear" w:color="auto" w:fill="auto"/>
            <w:vAlign w:val="center"/>
          </w:tcPr>
          <w:p w14:paraId="633285E5" w14:textId="77777777" w:rsidR="00450104" w:rsidRDefault="00A21AB8">
            <w:pPr>
              <w:spacing w:before="120"/>
              <w:jc w:val="center"/>
              <w:rPr>
                <w:rFonts w:ascii="Open Sans" w:eastAsia="Open Sans" w:hAnsi="Open Sans" w:cs="Open Sans"/>
                <w:sz w:val="20"/>
                <w:szCs w:val="20"/>
                <w:highlight w:val="yellow"/>
              </w:rPr>
            </w:pPr>
            <w:r>
              <w:rPr>
                <w:rFonts w:ascii="Open Sans" w:eastAsia="Open Sans" w:hAnsi="Open Sans" w:cs="Open Sans"/>
                <w:sz w:val="20"/>
                <w:szCs w:val="20"/>
              </w:rPr>
              <w:t>25.03.2020.*</w:t>
            </w:r>
          </w:p>
        </w:tc>
      </w:tr>
    </w:tbl>
    <w:p w14:paraId="66934363" w14:textId="77777777" w:rsidR="00450104" w:rsidRDefault="00A21AB8">
      <w:pPr>
        <w:jc w:val="both"/>
        <w:rPr>
          <w:rFonts w:ascii="Open Sans" w:eastAsia="Open Sans" w:hAnsi="Open Sans" w:cs="Open Sans"/>
          <w:sz w:val="20"/>
          <w:szCs w:val="20"/>
        </w:rPr>
      </w:pPr>
      <w:r>
        <w:rPr>
          <w:rFonts w:ascii="Open Sans" w:eastAsia="Open Sans" w:hAnsi="Open Sans" w:cs="Open Sans"/>
          <w:b/>
          <w:sz w:val="20"/>
          <w:szCs w:val="20"/>
          <w:vertAlign w:val="superscript"/>
        </w:rPr>
        <w:t>*</w:t>
      </w:r>
      <w:r>
        <w:rPr>
          <w:rFonts w:ascii="Open Sans" w:eastAsia="Open Sans" w:hAnsi="Open Sans" w:cs="Open Sans"/>
          <w:b/>
          <w:sz w:val="20"/>
          <w:szCs w:val="20"/>
        </w:rPr>
        <w:t>okvirni datum</w:t>
      </w:r>
    </w:p>
    <w:p w14:paraId="3A8D0801" w14:textId="41913D3C" w:rsidR="00450104" w:rsidRDefault="00A21AB8">
      <w:pPr>
        <w:jc w:val="both"/>
        <w:rPr>
          <w:rFonts w:ascii="Open Sans" w:eastAsia="Open Sans" w:hAnsi="Open Sans" w:cs="Open Sans"/>
          <w:sz w:val="20"/>
          <w:szCs w:val="20"/>
        </w:rPr>
      </w:pPr>
      <w:r>
        <w:rPr>
          <w:rFonts w:ascii="Open Sans" w:eastAsia="Open Sans" w:hAnsi="Open Sans" w:cs="Open Sans"/>
          <w:sz w:val="20"/>
          <w:szCs w:val="20"/>
        </w:rPr>
        <w:t>Ovaj indikativni raspored može biti ažuriran od strane Projekta / Ugovornog tijela tokom postupka. U tom slučaju, ažurirani raspored biće objavljen na vebsajtu</w:t>
      </w:r>
      <w:r>
        <w:rPr>
          <w:rFonts w:ascii="Open Sans" w:eastAsia="Open Sans" w:hAnsi="Open Sans" w:cs="Open Sans"/>
          <w:color w:val="FF0000"/>
          <w:sz w:val="20"/>
          <w:szCs w:val="20"/>
        </w:rPr>
        <w:t xml:space="preserve"> </w:t>
      </w:r>
      <w:hyperlink r:id="rId9">
        <w:r>
          <w:rPr>
            <w:rFonts w:ascii="Open Sans" w:eastAsia="Open Sans" w:hAnsi="Open Sans" w:cs="Open Sans"/>
            <w:color w:val="0563C1"/>
            <w:sz w:val="20"/>
            <w:szCs w:val="20"/>
            <w:u w:val="single"/>
          </w:rPr>
          <w:t>“Norveska za vas – Crna Gora ”</w:t>
        </w:r>
      </w:hyperlink>
      <w:r>
        <w:rPr>
          <w:rFonts w:ascii="Open Sans" w:eastAsia="Open Sans" w:hAnsi="Open Sans" w:cs="Open Sans"/>
          <w:sz w:val="20"/>
          <w:szCs w:val="20"/>
        </w:rPr>
        <w:t xml:space="preserve"> .</w:t>
      </w:r>
    </w:p>
    <w:p w14:paraId="4F78DC70" w14:textId="060833A8" w:rsidR="00450104" w:rsidRDefault="00A21AB8" w:rsidP="00832C12">
      <w:pPr>
        <w:pStyle w:val="Heading1"/>
        <w:numPr>
          <w:ilvl w:val="0"/>
          <w:numId w:val="19"/>
        </w:numPr>
        <w:rPr>
          <w:rFonts w:eastAsia="Open Sans"/>
        </w:rPr>
      </w:pPr>
      <w:bookmarkStart w:id="16" w:name="_Toc27136126"/>
      <w:r>
        <w:rPr>
          <w:rFonts w:eastAsia="Open Sans"/>
        </w:rPr>
        <w:t xml:space="preserve">Monitoring, </w:t>
      </w:r>
      <w:proofErr w:type="spellStart"/>
      <w:r>
        <w:rPr>
          <w:rFonts w:eastAsia="Open Sans"/>
        </w:rPr>
        <w:t>izvještavanje</w:t>
      </w:r>
      <w:proofErr w:type="spellEnd"/>
      <w:r>
        <w:rPr>
          <w:rFonts w:eastAsia="Open Sans"/>
        </w:rPr>
        <w:t xml:space="preserve"> </w:t>
      </w:r>
      <w:proofErr w:type="spellStart"/>
      <w:r>
        <w:rPr>
          <w:rFonts w:eastAsia="Open Sans"/>
        </w:rPr>
        <w:t>i</w:t>
      </w:r>
      <w:proofErr w:type="spellEnd"/>
      <w:r>
        <w:rPr>
          <w:rFonts w:eastAsia="Open Sans"/>
        </w:rPr>
        <w:t xml:space="preserve"> </w:t>
      </w:r>
      <w:proofErr w:type="spellStart"/>
      <w:r>
        <w:rPr>
          <w:rFonts w:eastAsia="Open Sans"/>
        </w:rPr>
        <w:t>evaluacija</w:t>
      </w:r>
      <w:bookmarkEnd w:id="16"/>
      <w:proofErr w:type="spellEnd"/>
    </w:p>
    <w:p w14:paraId="6AAD98DD" w14:textId="77777777" w:rsidR="00450104" w:rsidRDefault="00A21AB8">
      <w:pP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Dobitnici granta moraju redovno ažurirati sve registre i informacije koje se odnose na projekat koji realizuju, uključujući i obuku, i priložiti ih u okviru periodičnih izvještaja. </w:t>
      </w:r>
    </w:p>
    <w:p w14:paraId="20CE50DF" w14:textId="77777777" w:rsidR="00450104" w:rsidRDefault="00A21AB8">
      <w:pPr>
        <w:spacing w:before="240" w:after="0"/>
        <w:jc w:val="both"/>
        <w:rPr>
          <w:rFonts w:ascii="Open Sans" w:eastAsia="Open Sans" w:hAnsi="Open Sans" w:cs="Open Sans"/>
          <w:sz w:val="20"/>
          <w:szCs w:val="20"/>
        </w:rPr>
      </w:pPr>
      <w:r>
        <w:rPr>
          <w:rFonts w:ascii="Open Sans" w:eastAsia="Open Sans" w:hAnsi="Open Sans" w:cs="Open Sans"/>
          <w:sz w:val="20"/>
          <w:szCs w:val="20"/>
        </w:rPr>
        <w:t>Dobitnik granta će podnositi dvomjesječni izvještaj, i to najkasnije do 5-og tekućeg mjeseca.</w:t>
      </w:r>
    </w:p>
    <w:p w14:paraId="260134C9" w14:textId="533FB94B" w:rsidR="00450104" w:rsidRDefault="00A21AB8">
      <w:pPr>
        <w:spacing w:before="240" w:after="0"/>
        <w:jc w:val="both"/>
        <w:rPr>
          <w:rFonts w:ascii="Open Sans" w:eastAsia="Open Sans" w:hAnsi="Open Sans" w:cs="Open Sans"/>
          <w:sz w:val="20"/>
          <w:szCs w:val="20"/>
        </w:rPr>
      </w:pPr>
      <w:r>
        <w:rPr>
          <w:rFonts w:ascii="Open Sans" w:eastAsia="Open Sans" w:hAnsi="Open Sans" w:cs="Open Sans"/>
          <w:sz w:val="20"/>
          <w:szCs w:val="20"/>
        </w:rPr>
        <w:t>Svi izvještaji mogu biti sačinjeni na crnogorskom ili engleskom jeziku i moraju sadržati sve relevantne informacije o realizovanim aktivnostima, kao i finansijama. Ovi izvještaji će biti tretirani kao javni izvještaji.</w:t>
      </w:r>
    </w:p>
    <w:p w14:paraId="1752B839" w14:textId="7BE6F3D2" w:rsidR="00450104" w:rsidRDefault="00A21AB8">
      <w:pPr>
        <w:spacing w:before="240" w:after="0"/>
        <w:jc w:val="both"/>
        <w:rPr>
          <w:rFonts w:ascii="Open Sans" w:eastAsia="Open Sans" w:hAnsi="Open Sans" w:cs="Open Sans"/>
          <w:sz w:val="20"/>
          <w:szCs w:val="20"/>
        </w:rPr>
      </w:pPr>
      <w:r>
        <w:rPr>
          <w:rFonts w:ascii="Open Sans" w:eastAsia="Open Sans" w:hAnsi="Open Sans" w:cs="Open Sans"/>
          <w:sz w:val="20"/>
          <w:szCs w:val="20"/>
        </w:rPr>
        <w:t>Projekt „Norveška za vas – Crna Gora“ će pratiti realizaciju projekta kroz struktuirani proces monitoringa. Raspored plaćanja biće povezan s projektnim postignućima kao i nalazima revizija Projekta.</w:t>
      </w:r>
    </w:p>
    <w:p w14:paraId="5B7214D5" w14:textId="6DAFBE1B" w:rsidR="00450104" w:rsidRDefault="00A21AB8" w:rsidP="00832C12">
      <w:pPr>
        <w:pStyle w:val="Heading1"/>
        <w:numPr>
          <w:ilvl w:val="0"/>
          <w:numId w:val="19"/>
        </w:numPr>
        <w:rPr>
          <w:rFonts w:eastAsia="Open Sans"/>
        </w:rPr>
      </w:pPr>
      <w:bookmarkStart w:id="17" w:name="_Toc27136127"/>
      <w:proofErr w:type="spellStart"/>
      <w:r>
        <w:rPr>
          <w:rFonts w:eastAsia="Open Sans"/>
        </w:rPr>
        <w:lastRenderedPageBreak/>
        <w:t>Finansijska</w:t>
      </w:r>
      <w:proofErr w:type="spellEnd"/>
      <w:r>
        <w:rPr>
          <w:rFonts w:eastAsia="Open Sans"/>
        </w:rPr>
        <w:t xml:space="preserve"> </w:t>
      </w:r>
      <w:proofErr w:type="spellStart"/>
      <w:r>
        <w:rPr>
          <w:rFonts w:eastAsia="Open Sans"/>
        </w:rPr>
        <w:t>implementacija</w:t>
      </w:r>
      <w:bookmarkEnd w:id="17"/>
      <w:proofErr w:type="spellEnd"/>
      <w:r>
        <w:rPr>
          <w:rFonts w:eastAsia="Open Sans"/>
        </w:rPr>
        <w:t xml:space="preserve"> </w:t>
      </w:r>
    </w:p>
    <w:p w14:paraId="42961D13" w14:textId="4EB448F0" w:rsidR="00450104" w:rsidRDefault="00A21AB8">
      <w:pPr>
        <w:spacing w:before="240"/>
        <w:jc w:val="both"/>
        <w:rPr>
          <w:rFonts w:ascii="Open Sans" w:eastAsia="Open Sans" w:hAnsi="Open Sans" w:cs="Open Sans"/>
          <w:sz w:val="20"/>
          <w:szCs w:val="20"/>
        </w:rPr>
      </w:pPr>
      <w:r>
        <w:rPr>
          <w:rFonts w:ascii="Open Sans" w:eastAsia="Open Sans" w:hAnsi="Open Sans" w:cs="Open Sans"/>
          <w:sz w:val="20"/>
          <w:szCs w:val="20"/>
        </w:rPr>
        <w:t>Dobitnik granta mora otvoriti zaseban račun za implementaciju projekata u saradnji sa projektom</w:t>
      </w:r>
      <w:r w:rsidR="00B63DC3">
        <w:rPr>
          <w:rFonts w:ascii="Open Sans" w:eastAsia="Open Sans" w:hAnsi="Open Sans" w:cs="Open Sans"/>
          <w:sz w:val="20"/>
          <w:szCs w:val="20"/>
        </w:rPr>
        <w:t xml:space="preserve"> „</w:t>
      </w:r>
      <w:r>
        <w:rPr>
          <w:rFonts w:ascii="Open Sans" w:eastAsia="Open Sans" w:hAnsi="Open Sans" w:cs="Open Sans"/>
          <w:sz w:val="20"/>
          <w:szCs w:val="20"/>
        </w:rPr>
        <w:t xml:space="preserve">Norveška za vas – Crna Gora”. </w:t>
      </w:r>
    </w:p>
    <w:p w14:paraId="13E638BF" w14:textId="135DC77C" w:rsidR="00450104" w:rsidRDefault="00A21AB8" w:rsidP="00832C12">
      <w:pPr>
        <w:pStyle w:val="Heading1"/>
        <w:numPr>
          <w:ilvl w:val="0"/>
          <w:numId w:val="19"/>
        </w:numPr>
        <w:rPr>
          <w:rFonts w:eastAsia="Open Sans"/>
        </w:rPr>
      </w:pPr>
      <w:bookmarkStart w:id="18" w:name="_Toc27136128"/>
      <w:proofErr w:type="spellStart"/>
      <w:r>
        <w:rPr>
          <w:rFonts w:eastAsia="Open Sans"/>
        </w:rPr>
        <w:t>Dodatna</w:t>
      </w:r>
      <w:proofErr w:type="spellEnd"/>
      <w:r>
        <w:rPr>
          <w:rFonts w:eastAsia="Open Sans"/>
        </w:rPr>
        <w:t xml:space="preserve"> </w:t>
      </w:r>
      <w:proofErr w:type="spellStart"/>
      <w:r>
        <w:rPr>
          <w:rFonts w:eastAsia="Open Sans"/>
        </w:rPr>
        <w:t>razmatranja</w:t>
      </w:r>
      <w:bookmarkEnd w:id="18"/>
      <w:proofErr w:type="spellEnd"/>
    </w:p>
    <w:p w14:paraId="021BBEDF" w14:textId="77777777" w:rsidR="00450104" w:rsidRDefault="00A21AB8">
      <w:pPr>
        <w:spacing w:before="240"/>
        <w:jc w:val="both"/>
        <w:rPr>
          <w:rFonts w:ascii="Open Sans" w:eastAsia="Open Sans" w:hAnsi="Open Sans" w:cs="Open Sans"/>
          <w:sz w:val="20"/>
          <w:szCs w:val="20"/>
        </w:rPr>
      </w:pPr>
      <w:r>
        <w:rPr>
          <w:rFonts w:ascii="Open Sans" w:eastAsia="Open Sans" w:hAnsi="Open Sans" w:cs="Open Sans"/>
          <w:sz w:val="20"/>
          <w:szCs w:val="20"/>
        </w:rPr>
        <w:t>Uspješni projektni prijedlozi moraju naglasiti temu zaštite životne sredine i klimatskih promjena, ravnopravnost polova, ljudska prava i borbu protiv korupcije kao sveobuhvatne teme relevantne za sve aspekte razvoja i od posebnog interesa za donatora. Jednako je važno,  podnosilac zahtjeva mora jasno naznačiti koliko će ranjive i marginalizovane grupe biti uključene u projekt i/ili imati koristi od njega.</w:t>
      </w:r>
    </w:p>
    <w:p w14:paraId="3A064E34" w14:textId="77777777" w:rsidR="0028324E" w:rsidRDefault="0028324E">
      <w:pPr>
        <w:spacing w:before="240"/>
        <w:jc w:val="both"/>
        <w:rPr>
          <w:rFonts w:ascii="Open Sans" w:eastAsia="Open Sans" w:hAnsi="Open Sans" w:cs="Open Sans"/>
          <w:sz w:val="20"/>
          <w:szCs w:val="20"/>
        </w:rPr>
      </w:pPr>
    </w:p>
    <w:p w14:paraId="1EF2F723" w14:textId="04FF1EBE" w:rsidR="00450104" w:rsidRDefault="00A21AB8" w:rsidP="00832C12">
      <w:pPr>
        <w:pStyle w:val="Heading1"/>
        <w:numPr>
          <w:ilvl w:val="0"/>
          <w:numId w:val="19"/>
        </w:numPr>
        <w:rPr>
          <w:rFonts w:eastAsia="Open Sans"/>
        </w:rPr>
      </w:pPr>
      <w:bookmarkStart w:id="19" w:name="_Toc27136129"/>
      <w:proofErr w:type="spellStart"/>
      <w:r>
        <w:rPr>
          <w:rFonts w:eastAsia="Open Sans"/>
        </w:rPr>
        <w:t>Lista</w:t>
      </w:r>
      <w:proofErr w:type="spellEnd"/>
      <w:r>
        <w:rPr>
          <w:rFonts w:eastAsia="Open Sans"/>
        </w:rPr>
        <w:t xml:space="preserve"> </w:t>
      </w:r>
      <w:proofErr w:type="spellStart"/>
      <w:r>
        <w:rPr>
          <w:rFonts w:eastAsia="Open Sans"/>
        </w:rPr>
        <w:t>priloga</w:t>
      </w:r>
      <w:bookmarkEnd w:id="19"/>
      <w:proofErr w:type="spellEnd"/>
    </w:p>
    <w:p w14:paraId="69FFAFD0" w14:textId="77777777" w:rsidR="00450104" w:rsidRDefault="00450104">
      <w:pPr>
        <w:spacing w:after="120"/>
        <w:jc w:val="both"/>
        <w:rPr>
          <w:rFonts w:ascii="Open Sans" w:eastAsia="Open Sans" w:hAnsi="Open Sans" w:cs="Open Sans"/>
          <w:b/>
          <w:color w:val="366091"/>
          <w:sz w:val="24"/>
          <w:szCs w:val="24"/>
        </w:rPr>
      </w:pPr>
    </w:p>
    <w:p w14:paraId="11089DF3" w14:textId="77777777" w:rsidR="00450104" w:rsidRDefault="000A50CD">
      <w:pPr>
        <w:spacing w:after="120"/>
        <w:jc w:val="both"/>
        <w:rPr>
          <w:rFonts w:ascii="Open Sans" w:eastAsia="Open Sans" w:hAnsi="Open Sans" w:cs="Open Sans"/>
          <w:sz w:val="20"/>
          <w:szCs w:val="20"/>
        </w:rPr>
      </w:pPr>
      <w:bookmarkStart w:id="20" w:name="_heading=h.1y810tw" w:colFirst="0" w:colLast="0"/>
      <w:bookmarkEnd w:id="20"/>
      <w:r>
        <w:rPr>
          <w:rFonts w:ascii="Open Sans" w:eastAsia="Open Sans" w:hAnsi="Open Sans" w:cs="Open Sans"/>
          <w:sz w:val="20"/>
          <w:szCs w:val="20"/>
        </w:rPr>
        <w:t xml:space="preserve">Prilog 1: </w:t>
      </w:r>
      <w:r w:rsidR="00A21AB8">
        <w:rPr>
          <w:rFonts w:ascii="Open Sans" w:eastAsia="Open Sans" w:hAnsi="Open Sans" w:cs="Open Sans"/>
          <w:sz w:val="20"/>
          <w:szCs w:val="20"/>
        </w:rPr>
        <w:t>Obrazac za prijavu  (Word format)</w:t>
      </w:r>
    </w:p>
    <w:p w14:paraId="12A02F86" w14:textId="77777777" w:rsidR="00450104" w:rsidRDefault="000A50CD">
      <w:pPr>
        <w:spacing w:after="120"/>
        <w:jc w:val="both"/>
        <w:rPr>
          <w:rFonts w:ascii="Open Sans" w:eastAsia="Open Sans" w:hAnsi="Open Sans" w:cs="Open Sans"/>
          <w:sz w:val="20"/>
          <w:szCs w:val="20"/>
        </w:rPr>
      </w:pPr>
      <w:bookmarkStart w:id="21" w:name="_heading=h.4i7ojhp" w:colFirst="0" w:colLast="0"/>
      <w:bookmarkEnd w:id="21"/>
      <w:r>
        <w:rPr>
          <w:rFonts w:ascii="Open Sans" w:eastAsia="Open Sans" w:hAnsi="Open Sans" w:cs="Open Sans"/>
          <w:sz w:val="20"/>
          <w:szCs w:val="20"/>
        </w:rPr>
        <w:t xml:space="preserve">Prilog 2: </w:t>
      </w:r>
      <w:r w:rsidR="00A21AB8">
        <w:rPr>
          <w:rFonts w:ascii="Open Sans" w:eastAsia="Open Sans" w:hAnsi="Open Sans" w:cs="Open Sans"/>
          <w:sz w:val="20"/>
          <w:szCs w:val="20"/>
        </w:rPr>
        <w:t>Budžet (Excel format)</w:t>
      </w:r>
    </w:p>
    <w:p w14:paraId="264BDCA8" w14:textId="77777777" w:rsidR="00450104" w:rsidRDefault="000A50CD">
      <w:pPr>
        <w:spacing w:after="120"/>
        <w:jc w:val="both"/>
        <w:rPr>
          <w:rFonts w:ascii="Open Sans" w:eastAsia="Open Sans" w:hAnsi="Open Sans" w:cs="Open Sans"/>
          <w:sz w:val="20"/>
          <w:szCs w:val="20"/>
        </w:rPr>
      </w:pPr>
      <w:bookmarkStart w:id="22" w:name="_heading=h.1ci93xb" w:colFirst="0" w:colLast="0"/>
      <w:bookmarkEnd w:id="22"/>
      <w:r>
        <w:rPr>
          <w:rFonts w:ascii="Open Sans" w:eastAsia="Open Sans" w:hAnsi="Open Sans" w:cs="Open Sans"/>
          <w:sz w:val="20"/>
          <w:szCs w:val="20"/>
        </w:rPr>
        <w:t>Prilog 3</w:t>
      </w:r>
      <w:r w:rsidR="00A21AB8">
        <w:rPr>
          <w:rFonts w:ascii="Open Sans" w:eastAsia="Open Sans" w:hAnsi="Open Sans" w:cs="Open Sans"/>
          <w:sz w:val="20"/>
          <w:szCs w:val="20"/>
        </w:rPr>
        <w:t>: Izjava podnosioca prijave</w:t>
      </w:r>
    </w:p>
    <w:p w14:paraId="475CDC9E" w14:textId="77777777" w:rsidR="00450104" w:rsidRDefault="000A50CD">
      <w:pPr>
        <w:spacing w:after="120"/>
        <w:jc w:val="both"/>
        <w:rPr>
          <w:rFonts w:ascii="Open Sans" w:eastAsia="Open Sans" w:hAnsi="Open Sans" w:cs="Open Sans"/>
          <w:sz w:val="20"/>
          <w:szCs w:val="20"/>
        </w:rPr>
      </w:pPr>
      <w:r>
        <w:rPr>
          <w:rFonts w:ascii="Open Sans" w:eastAsia="Open Sans" w:hAnsi="Open Sans" w:cs="Open Sans"/>
          <w:sz w:val="20"/>
          <w:szCs w:val="20"/>
        </w:rPr>
        <w:t>Prilog 4</w:t>
      </w:r>
      <w:r w:rsidR="00A21AB8">
        <w:rPr>
          <w:rFonts w:ascii="Open Sans" w:eastAsia="Open Sans" w:hAnsi="Open Sans" w:cs="Open Sans"/>
          <w:sz w:val="20"/>
          <w:szCs w:val="20"/>
        </w:rPr>
        <w:t>: Izjava partnera</w:t>
      </w:r>
    </w:p>
    <w:p w14:paraId="50886D18" w14:textId="77777777" w:rsidR="000A50CD" w:rsidRDefault="000A50CD" w:rsidP="000A50CD">
      <w:pPr>
        <w:spacing w:after="120"/>
        <w:jc w:val="both"/>
        <w:rPr>
          <w:rFonts w:ascii="Open Sans" w:eastAsia="Open Sans" w:hAnsi="Open Sans" w:cs="Open Sans"/>
          <w:sz w:val="20"/>
          <w:szCs w:val="20"/>
        </w:rPr>
      </w:pPr>
      <w:r>
        <w:rPr>
          <w:rFonts w:ascii="Open Sans" w:eastAsia="Open Sans" w:hAnsi="Open Sans" w:cs="Open Sans"/>
          <w:sz w:val="20"/>
          <w:szCs w:val="20"/>
        </w:rPr>
        <w:t>Prilog 5: Kontrolna (ček) lista</w:t>
      </w:r>
    </w:p>
    <w:p w14:paraId="1CCE0770" w14:textId="77777777" w:rsidR="000A50CD" w:rsidRDefault="000A50CD" w:rsidP="000A50CD">
      <w:pPr>
        <w:spacing w:after="120"/>
        <w:jc w:val="both"/>
        <w:rPr>
          <w:rFonts w:ascii="Open Sans" w:eastAsia="Open Sans" w:hAnsi="Open Sans" w:cs="Open Sans"/>
          <w:sz w:val="20"/>
          <w:szCs w:val="20"/>
        </w:rPr>
      </w:pPr>
      <w:r>
        <w:rPr>
          <w:rFonts w:ascii="Open Sans" w:eastAsia="Open Sans" w:hAnsi="Open Sans" w:cs="Open Sans"/>
          <w:sz w:val="20"/>
          <w:szCs w:val="20"/>
        </w:rPr>
        <w:t>Prilog 6: Spisak propratne dokumentacije</w:t>
      </w:r>
    </w:p>
    <w:p w14:paraId="270025BC" w14:textId="77777777" w:rsidR="000A50CD" w:rsidRDefault="000A50CD">
      <w:pPr>
        <w:spacing w:after="120"/>
        <w:jc w:val="both"/>
        <w:rPr>
          <w:rFonts w:ascii="Open Sans" w:eastAsia="Open Sans" w:hAnsi="Open Sans" w:cs="Open Sans"/>
          <w:sz w:val="20"/>
          <w:szCs w:val="20"/>
        </w:rPr>
      </w:pPr>
    </w:p>
    <w:p w14:paraId="307D822E" w14:textId="3F2B39F7" w:rsidR="00450104" w:rsidRDefault="00450104">
      <w:pPr>
        <w:tabs>
          <w:tab w:val="left" w:pos="2050"/>
        </w:tabs>
        <w:rPr>
          <w:rFonts w:ascii="Open Sans" w:eastAsia="Open Sans" w:hAnsi="Open Sans" w:cs="Open Sans"/>
        </w:rPr>
      </w:pPr>
    </w:p>
    <w:sectPr w:rsidR="00450104">
      <w:headerReference w:type="default" r:id="rId10"/>
      <w:footerReference w:type="default" r:id="rId11"/>
      <w:pgSz w:w="11907" w:h="16839"/>
      <w:pgMar w:top="1440" w:right="1275" w:bottom="1440"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B8A3" w14:textId="77777777" w:rsidR="008D56CE" w:rsidRDefault="008D56CE">
      <w:pPr>
        <w:spacing w:after="0" w:line="240" w:lineRule="auto"/>
      </w:pPr>
      <w:r>
        <w:separator/>
      </w:r>
    </w:p>
  </w:endnote>
  <w:endnote w:type="continuationSeparator" w:id="0">
    <w:p w14:paraId="61B5BFEB" w14:textId="77777777" w:rsidR="008D56CE" w:rsidRDefault="008D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3A58" w14:textId="77777777" w:rsidR="00450104" w:rsidRDefault="00A21A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D7C0E">
      <w:rPr>
        <w:noProof/>
        <w:color w:val="000000"/>
      </w:rPr>
      <w:t>13</w:t>
    </w:r>
    <w:r>
      <w:rPr>
        <w:color w:val="000000"/>
      </w:rPr>
      <w:fldChar w:fldCharType="end"/>
    </w:r>
    <w:r>
      <w:rPr>
        <w:noProof/>
        <w:lang w:val="en-GB"/>
      </w:rPr>
      <w:drawing>
        <wp:anchor distT="0" distB="0" distL="0" distR="0" simplePos="0" relativeHeight="251658240" behindDoc="0" locked="0" layoutInCell="1" hidden="0" allowOverlap="1" wp14:anchorId="1D8ABDCE" wp14:editId="6EA05B61">
          <wp:simplePos x="0" y="0"/>
          <wp:positionH relativeFrom="column">
            <wp:posOffset>-759459</wp:posOffset>
          </wp:positionH>
          <wp:positionV relativeFrom="paragraph">
            <wp:posOffset>-541019</wp:posOffset>
          </wp:positionV>
          <wp:extent cx="7540620" cy="865450"/>
          <wp:effectExtent l="0" t="0" r="0"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620" cy="865450"/>
                  </a:xfrm>
                  <a:prstGeom prst="rect">
                    <a:avLst/>
                  </a:prstGeom>
                  <a:ln/>
                </pic:spPr>
              </pic:pic>
            </a:graphicData>
          </a:graphic>
        </wp:anchor>
      </w:drawing>
    </w:r>
  </w:p>
  <w:p w14:paraId="09D91212" w14:textId="77777777" w:rsidR="00450104" w:rsidRDefault="00450104">
    <w:pPr>
      <w:pBdr>
        <w:top w:val="nil"/>
        <w:left w:val="nil"/>
        <w:bottom w:val="nil"/>
        <w:right w:val="nil"/>
        <w:between w:val="nil"/>
      </w:pBdr>
      <w:tabs>
        <w:tab w:val="center" w:pos="4680"/>
        <w:tab w:val="right" w:pos="9360"/>
      </w:tabs>
      <w:spacing w:after="0" w:line="240" w:lineRule="auto"/>
      <w:ind w:hanging="1276"/>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F1B3D" w14:textId="77777777" w:rsidR="008D56CE" w:rsidRDefault="008D56CE">
      <w:pPr>
        <w:spacing w:after="0" w:line="240" w:lineRule="auto"/>
      </w:pPr>
      <w:r>
        <w:separator/>
      </w:r>
    </w:p>
  </w:footnote>
  <w:footnote w:type="continuationSeparator" w:id="0">
    <w:p w14:paraId="07FF3A2E" w14:textId="77777777" w:rsidR="008D56CE" w:rsidRDefault="008D56CE">
      <w:pPr>
        <w:spacing w:after="0" w:line="240" w:lineRule="auto"/>
      </w:pPr>
      <w:r>
        <w:continuationSeparator/>
      </w:r>
    </w:p>
  </w:footnote>
  <w:footnote w:id="1">
    <w:p w14:paraId="18DE8663"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hyperlink r:id="rId1">
        <w:r>
          <w:rPr>
            <w:rFonts w:ascii="Open Sans" w:eastAsia="Open Sans" w:hAnsi="Open Sans" w:cs="Open Sans"/>
            <w:color w:val="0563C1"/>
            <w:sz w:val="14"/>
            <w:szCs w:val="14"/>
            <w:u w:val="single"/>
            <w:vertAlign w:val="superscript"/>
          </w:rPr>
          <w:t xml:space="preserve"> </w:t>
        </w:r>
      </w:hyperlink>
      <w:hyperlink r:id="rId2">
        <w:r>
          <w:rPr>
            <w:color w:val="0563C1"/>
            <w:sz w:val="14"/>
            <w:szCs w:val="14"/>
            <w:u w:val="single"/>
          </w:rPr>
          <w:t>Program Ekonomskih reformi Crne Gore 2019-2021</w:t>
        </w:r>
      </w:hyperlink>
      <w:r>
        <w:fldChar w:fldCharType="begin"/>
      </w:r>
      <w:r>
        <w:instrText xml:space="preserve"> HYPERLINK "http://www.gov.me/ResourceManager/FileDownload.aspx?rId=346293&amp;rType=2" </w:instrText>
      </w:r>
      <w:r>
        <w:fldChar w:fldCharType="separate"/>
      </w:r>
    </w:p>
    <w:p w14:paraId="2BD6380B" w14:textId="19CFA109" w:rsidR="00450104" w:rsidRDefault="00A21AB8" w:rsidP="00FB6937">
      <w:pPr>
        <w:widowControl w:val="0"/>
        <w:pBdr>
          <w:top w:val="nil"/>
          <w:left w:val="nil"/>
          <w:bottom w:val="nil"/>
          <w:right w:val="nil"/>
          <w:between w:val="nil"/>
        </w:pBdr>
        <w:tabs>
          <w:tab w:val="left" w:pos="3560"/>
        </w:tabs>
        <w:spacing w:after="0"/>
        <w:rPr>
          <w:color w:val="000000"/>
          <w:sz w:val="20"/>
          <w:szCs w:val="20"/>
        </w:rPr>
      </w:pPr>
      <w:r>
        <w:fldChar w:fldCharType="end"/>
      </w:r>
      <w:r w:rsidR="0072003E">
        <w:tab/>
      </w:r>
    </w:p>
  </w:footnote>
  <w:footnote w:id="2">
    <w:p w14:paraId="5430BAB0"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rFonts w:ascii="Open Sans" w:eastAsia="Open Sans" w:hAnsi="Open Sans" w:cs="Open Sans"/>
          <w:color w:val="0563C1"/>
          <w:sz w:val="14"/>
          <w:szCs w:val="14"/>
          <w:u w:val="single"/>
          <w:vertAlign w:val="superscript"/>
        </w:rPr>
        <w:t xml:space="preserve">  </w:t>
      </w:r>
      <w:hyperlink r:id="rId3">
        <w:r>
          <w:rPr>
            <w:color w:val="0563C1"/>
            <w:sz w:val="14"/>
            <w:szCs w:val="14"/>
            <w:u w:val="single"/>
          </w:rPr>
          <w:t>http://www.zzzcg.me/wp-content/uploads/2019/04/022019-BILTEN.pdf</w:t>
        </w:r>
      </w:hyperlink>
    </w:p>
  </w:footnote>
  <w:footnote w:id="3">
    <w:p w14:paraId="6C76D0B8" w14:textId="77777777" w:rsidR="00450104" w:rsidRDefault="00A21AB8">
      <w:pPr>
        <w:pBdr>
          <w:top w:val="nil"/>
          <w:left w:val="nil"/>
          <w:bottom w:val="nil"/>
          <w:right w:val="nil"/>
          <w:between w:val="nil"/>
        </w:pBdr>
        <w:spacing w:after="0" w:line="240" w:lineRule="auto"/>
        <w:rPr>
          <w:color w:val="000000"/>
          <w:sz w:val="16"/>
          <w:szCs w:val="16"/>
        </w:rPr>
      </w:pPr>
      <w:r>
        <w:rPr>
          <w:rStyle w:val="FootnoteReference"/>
          <w:vertAlign w:val="superscript"/>
        </w:rPr>
        <w:footnoteRef/>
      </w:r>
      <w:r>
        <w:rPr>
          <w:color w:val="000000"/>
          <w:sz w:val="16"/>
          <w:szCs w:val="16"/>
          <w:vertAlign w:val="superscript"/>
        </w:rPr>
        <w:t xml:space="preserve"> </w:t>
      </w:r>
      <w:r>
        <w:rPr>
          <w:b/>
          <w:color w:val="000000"/>
          <w:sz w:val="16"/>
          <w:szCs w:val="16"/>
        </w:rPr>
        <w:t>U kontekstu ovog poziva, pod nezaposlenim licima se podrazumijevaju sva lica koja nisu u radnom odnosu, a ne samo ona registrovana u zvaničnim evidencijama</w:t>
      </w:r>
    </w:p>
  </w:footnote>
  <w:footnote w:id="4">
    <w:p w14:paraId="25321A6E"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16"/>
          <w:szCs w:val="16"/>
          <w:vertAlign w:val="superscript"/>
        </w:rPr>
        <w:t xml:space="preserve"> </w:t>
      </w:r>
      <w:r>
        <w:rPr>
          <w:b/>
          <w:color w:val="000000"/>
          <w:sz w:val="16"/>
          <w:szCs w:val="16"/>
        </w:rPr>
        <w:t>Ovaj poziv ne podržava obuku i zapošljavanje lokalnih službenika i namještenika, što uključuje i zapošljavanje u javnim preduzećima i ustanovama.</w:t>
      </w:r>
      <w:r>
        <w:rPr>
          <w:b/>
          <w:color w:val="000000"/>
          <w:sz w:val="20"/>
          <w:szCs w:val="20"/>
        </w:rPr>
        <w:t xml:space="preserve"> </w:t>
      </w:r>
    </w:p>
  </w:footnote>
  <w:footnote w:id="5">
    <w:p w14:paraId="0E2CC3E8"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20"/>
          <w:szCs w:val="20"/>
          <w:vertAlign w:val="superscript"/>
        </w:rPr>
        <w:t xml:space="preserve">  </w:t>
      </w:r>
      <w:r>
        <w:rPr>
          <w:rFonts w:ascii="Open Sans" w:eastAsia="Open Sans" w:hAnsi="Open Sans" w:cs="Open Sans"/>
          <w:b/>
          <w:color w:val="000000"/>
          <w:sz w:val="16"/>
          <w:szCs w:val="16"/>
        </w:rPr>
        <w:t>Na primjer</w:t>
      </w:r>
      <w:r w:rsidR="00143AA9">
        <w:rPr>
          <w:rFonts w:ascii="Open Sans" w:eastAsia="Open Sans" w:hAnsi="Open Sans" w:cs="Open Sans"/>
          <w:b/>
          <w:color w:val="000000"/>
          <w:sz w:val="16"/>
          <w:szCs w:val="16"/>
        </w:rPr>
        <w:t>,</w:t>
      </w:r>
      <w:r>
        <w:rPr>
          <w:rFonts w:ascii="Open Sans" w:eastAsia="Open Sans" w:hAnsi="Open Sans" w:cs="Open Sans"/>
          <w:b/>
          <w:color w:val="000000"/>
          <w:sz w:val="16"/>
          <w:szCs w:val="16"/>
        </w:rPr>
        <w:t xml:space="preserve"> u partnerstvu sa privatnim ili nevladinim sektorom, pošto projekat „Norveška za vas – Crna Gora“ ne podržava zapošljavanje u javnom sektoru</w:t>
      </w:r>
      <w:r>
        <w:rPr>
          <w:b/>
          <w:color w:val="000000"/>
          <w:sz w:val="16"/>
          <w:szCs w:val="16"/>
        </w:rPr>
        <w:t>.</w:t>
      </w:r>
    </w:p>
  </w:footnote>
  <w:footnote w:id="6">
    <w:p w14:paraId="66645BDE"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20"/>
          <w:szCs w:val="20"/>
          <w:vertAlign w:val="superscript"/>
        </w:rPr>
        <w:t xml:space="preserve"> </w:t>
      </w:r>
      <w:r>
        <w:rPr>
          <w:rFonts w:ascii="Open Sans" w:eastAsia="Open Sans" w:hAnsi="Open Sans" w:cs="Open Sans"/>
          <w:color w:val="000000"/>
          <w:sz w:val="16"/>
          <w:szCs w:val="16"/>
        </w:rPr>
        <w:t xml:space="preserve">Ovaj iznos je utvrđen na osnovu </w:t>
      </w:r>
      <w:hyperlink r:id="rId4">
        <w:r>
          <w:rPr>
            <w:rFonts w:ascii="Open Sans" w:eastAsia="Open Sans" w:hAnsi="Open Sans" w:cs="Open Sans"/>
            <w:color w:val="0563C1"/>
            <w:sz w:val="16"/>
            <w:szCs w:val="16"/>
            <w:u w:val="single"/>
          </w:rPr>
          <w:t>Odluka o utvrđivanju mnimalne zarade</w:t>
        </w:r>
      </w:hyperlink>
      <w:r>
        <w:rPr>
          <w:rFonts w:ascii="Open Sans" w:eastAsia="Open Sans" w:hAnsi="Open Sans" w:cs="Open Sans"/>
          <w:color w:val="000000"/>
          <w:sz w:val="16"/>
          <w:szCs w:val="16"/>
        </w:rPr>
        <w:t>, 2019 kao i po ugledu na Zakon o stručnom osposobljavanju lica sa stečenim visokim obrazovanjem</w:t>
      </w:r>
    </w:p>
  </w:footnote>
  <w:footnote w:id="7">
    <w:p w14:paraId="33254384"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20"/>
          <w:szCs w:val="20"/>
        </w:rPr>
        <w:t xml:space="preserve"> </w:t>
      </w:r>
      <w:r>
        <w:rPr>
          <w:rFonts w:ascii="Open Sans" w:eastAsia="Open Sans" w:hAnsi="Open Sans" w:cs="Open Sans"/>
          <w:color w:val="000000"/>
          <w:sz w:val="16"/>
          <w:szCs w:val="16"/>
        </w:rPr>
        <w:t>Prijave koje nisu prošle administrativnu provjeru i nisu u skladu sa uslovima i odredbama Poziva neće se razmatrati za evaluaciju</w:t>
      </w:r>
    </w:p>
  </w:footnote>
  <w:footnote w:id="8">
    <w:p w14:paraId="379C0010" w14:textId="77777777" w:rsidR="00450104" w:rsidRDefault="00A21AB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rFonts w:ascii="Open Sans" w:eastAsia="Open Sans" w:hAnsi="Open Sans" w:cs="Open Sans"/>
          <w:color w:val="000000"/>
          <w:sz w:val="14"/>
          <w:szCs w:val="14"/>
          <w:vertAlign w:val="superscript"/>
        </w:rPr>
        <w:t xml:space="preserve"> </w:t>
      </w:r>
      <w:r>
        <w:rPr>
          <w:b/>
          <w:color w:val="000000"/>
          <w:sz w:val="18"/>
          <w:szCs w:val="18"/>
        </w:rPr>
        <w:t>Zahtjeve za pojašnjenja slati isključivo na</w:t>
      </w:r>
      <w:r>
        <w:rPr>
          <w:color w:val="000000"/>
          <w:sz w:val="18"/>
          <w:szCs w:val="18"/>
        </w:rPr>
        <w:t xml:space="preserve">: </w:t>
      </w:r>
      <w:hyperlink r:id="rId5">
        <w:r>
          <w:rPr>
            <w:color w:val="0563C1"/>
            <w:sz w:val="18"/>
            <w:szCs w:val="18"/>
            <w:u w:val="single"/>
          </w:rPr>
          <w:t>rsoc.cfp.clarifications@unops.org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E0CD" w14:textId="77777777" w:rsidR="00450104" w:rsidRDefault="00A21AB8">
    <w:pPr>
      <w:pBdr>
        <w:top w:val="nil"/>
        <w:left w:val="nil"/>
        <w:bottom w:val="nil"/>
        <w:right w:val="nil"/>
        <w:between w:val="nil"/>
      </w:pBdr>
      <w:tabs>
        <w:tab w:val="left" w:pos="0"/>
        <w:tab w:val="right" w:pos="9356"/>
      </w:tabs>
      <w:spacing w:after="0" w:line="240" w:lineRule="auto"/>
      <w:ind w:left="-1276"/>
      <w:rPr>
        <w:color w:val="000000"/>
      </w:rPr>
    </w:pPr>
    <w:r>
      <w:rPr>
        <w:noProof/>
        <w:color w:val="000000"/>
        <w:lang w:val="en-GB"/>
      </w:rPr>
      <w:drawing>
        <wp:inline distT="0" distB="0" distL="0" distR="0" wp14:anchorId="1800C449" wp14:editId="7076EDB9">
          <wp:extent cx="7559994" cy="1439999"/>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994" cy="143999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6921"/>
    <w:multiLevelType w:val="multilevel"/>
    <w:tmpl w:val="A536A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E6D44"/>
    <w:multiLevelType w:val="multilevel"/>
    <w:tmpl w:val="36FE1248"/>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NumPar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207993"/>
    <w:multiLevelType w:val="multilevel"/>
    <w:tmpl w:val="848202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7A96652"/>
    <w:multiLevelType w:val="multilevel"/>
    <w:tmpl w:val="4C02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432141"/>
    <w:multiLevelType w:val="multilevel"/>
    <w:tmpl w:val="F05A3A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36F70C9"/>
    <w:multiLevelType w:val="multilevel"/>
    <w:tmpl w:val="1FAA3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0435A5"/>
    <w:multiLevelType w:val="multilevel"/>
    <w:tmpl w:val="2054B604"/>
    <w:lvl w:ilvl="0">
      <w:start w:val="1"/>
      <w:numFmt w:val="decimal"/>
      <w:lvlText w:val="%1."/>
      <w:lvlJc w:val="left"/>
      <w:pPr>
        <w:ind w:left="644" w:hanging="357"/>
      </w:pPr>
    </w:lvl>
    <w:lvl w:ilvl="1">
      <w:start w:val="1"/>
      <w:numFmt w:val="decimal"/>
      <w:lvlText w:val="%1.%2"/>
      <w:lvlJc w:val="left"/>
      <w:pPr>
        <w:ind w:left="740" w:hanging="380"/>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383339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1E0C18"/>
    <w:multiLevelType w:val="multilevel"/>
    <w:tmpl w:val="603C6F0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EC21A3"/>
    <w:multiLevelType w:val="multilevel"/>
    <w:tmpl w:val="4912A6A6"/>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5B754B"/>
    <w:multiLevelType w:val="multilevel"/>
    <w:tmpl w:val="40346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BC0B0C"/>
    <w:multiLevelType w:val="multilevel"/>
    <w:tmpl w:val="E926DD1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4F616A3"/>
    <w:multiLevelType w:val="multilevel"/>
    <w:tmpl w:val="E56ACB1A"/>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2160" w:hanging="180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13" w15:restartNumberingAfterBreak="0">
    <w:nsid w:val="5818599D"/>
    <w:multiLevelType w:val="multilevel"/>
    <w:tmpl w:val="593EF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1C0C5F"/>
    <w:multiLevelType w:val="multilevel"/>
    <w:tmpl w:val="A8D8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6C7448"/>
    <w:multiLevelType w:val="multilevel"/>
    <w:tmpl w:val="7918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A01940"/>
    <w:multiLevelType w:val="multilevel"/>
    <w:tmpl w:val="AD96F07E"/>
    <w:lvl w:ilvl="0">
      <w:start w:val="1"/>
      <w:numFmt w:val="decimal"/>
      <w:lvlText w:val="(%1)"/>
      <w:lvlJc w:val="left"/>
      <w:pPr>
        <w:ind w:left="721" w:hanging="580"/>
      </w:pPr>
      <w:rPr>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7" w15:restartNumberingAfterBreak="0">
    <w:nsid w:val="658E357F"/>
    <w:multiLevelType w:val="multilevel"/>
    <w:tmpl w:val="2054B604"/>
    <w:lvl w:ilvl="0">
      <w:start w:val="1"/>
      <w:numFmt w:val="decimal"/>
      <w:lvlText w:val="%1."/>
      <w:lvlJc w:val="left"/>
      <w:pPr>
        <w:ind w:left="644" w:hanging="357"/>
      </w:pPr>
    </w:lvl>
    <w:lvl w:ilvl="1">
      <w:start w:val="1"/>
      <w:numFmt w:val="decimal"/>
      <w:lvlText w:val="%1.%2"/>
      <w:lvlJc w:val="left"/>
      <w:pPr>
        <w:ind w:left="740" w:hanging="380"/>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6BE16356"/>
    <w:multiLevelType w:val="multilevel"/>
    <w:tmpl w:val="526A4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AC5E17"/>
    <w:multiLevelType w:val="multilevel"/>
    <w:tmpl w:val="DBF62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5543E6"/>
    <w:multiLevelType w:val="multilevel"/>
    <w:tmpl w:val="17461F56"/>
    <w:lvl w:ilvl="0">
      <w:start w:val="1"/>
      <w:numFmt w:val="bullet"/>
      <w:pStyle w:val="Guidelines1"/>
      <w:lvlText w:val="−"/>
      <w:lvlJc w:val="left"/>
      <w:pPr>
        <w:ind w:left="1440" w:hanging="360"/>
      </w:pPr>
      <w:rPr>
        <w:rFonts w:ascii="Noto Sans Symbols" w:eastAsia="Noto Sans Symbols" w:hAnsi="Noto Sans Symbols" w:cs="Noto Sans Symbols"/>
      </w:rPr>
    </w:lvl>
    <w:lvl w:ilvl="1">
      <w:start w:val="1"/>
      <w:numFmt w:val="bullet"/>
      <w:pStyle w:val="Guidelines2"/>
      <w:lvlText w:val="o"/>
      <w:lvlJc w:val="left"/>
      <w:pPr>
        <w:ind w:left="2160" w:hanging="360"/>
      </w:pPr>
      <w:rPr>
        <w:rFonts w:ascii="Courier New" w:eastAsia="Courier New" w:hAnsi="Courier New" w:cs="Courier New"/>
      </w:rPr>
    </w:lvl>
    <w:lvl w:ilvl="2">
      <w:start w:val="1"/>
      <w:numFmt w:val="bullet"/>
      <w:pStyle w:val="Guidelines3"/>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15"/>
  </w:num>
  <w:num w:numId="3">
    <w:abstractNumId w:val="3"/>
  </w:num>
  <w:num w:numId="4">
    <w:abstractNumId w:val="14"/>
  </w:num>
  <w:num w:numId="5">
    <w:abstractNumId w:val="10"/>
  </w:num>
  <w:num w:numId="6">
    <w:abstractNumId w:val="17"/>
  </w:num>
  <w:num w:numId="7">
    <w:abstractNumId w:val="5"/>
  </w:num>
  <w:num w:numId="8">
    <w:abstractNumId w:val="16"/>
  </w:num>
  <w:num w:numId="9">
    <w:abstractNumId w:val="18"/>
  </w:num>
  <w:num w:numId="10">
    <w:abstractNumId w:val="0"/>
  </w:num>
  <w:num w:numId="11">
    <w:abstractNumId w:val="20"/>
  </w:num>
  <w:num w:numId="12">
    <w:abstractNumId w:val="8"/>
  </w:num>
  <w:num w:numId="13">
    <w:abstractNumId w:val="11"/>
  </w:num>
  <w:num w:numId="14">
    <w:abstractNumId w:val="4"/>
  </w:num>
  <w:num w:numId="15">
    <w:abstractNumId w:val="19"/>
  </w:num>
  <w:num w:numId="16">
    <w:abstractNumId w:val="9"/>
  </w:num>
  <w:num w:numId="17">
    <w:abstractNumId w:val="13"/>
  </w:num>
  <w:num w:numId="18">
    <w:abstractNumId w:val="2"/>
  </w:num>
  <w:num w:numId="19">
    <w:abstractNumId w:val="12"/>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96990"/>
    <w:rsid w:val="000A50CD"/>
    <w:rsid w:val="00143AA9"/>
    <w:rsid w:val="0015052A"/>
    <w:rsid w:val="00156895"/>
    <w:rsid w:val="00185066"/>
    <w:rsid w:val="00195468"/>
    <w:rsid w:val="001B2EA2"/>
    <w:rsid w:val="001B6BA7"/>
    <w:rsid w:val="001D7916"/>
    <w:rsid w:val="002635ED"/>
    <w:rsid w:val="00280533"/>
    <w:rsid w:val="0028324E"/>
    <w:rsid w:val="002C2537"/>
    <w:rsid w:val="00356E9F"/>
    <w:rsid w:val="003833A7"/>
    <w:rsid w:val="003B3B1B"/>
    <w:rsid w:val="003B69DC"/>
    <w:rsid w:val="003F2D77"/>
    <w:rsid w:val="003F66A1"/>
    <w:rsid w:val="00450104"/>
    <w:rsid w:val="004A37B7"/>
    <w:rsid w:val="004A73E4"/>
    <w:rsid w:val="0055381C"/>
    <w:rsid w:val="00582864"/>
    <w:rsid w:val="005B0F0B"/>
    <w:rsid w:val="006A1F67"/>
    <w:rsid w:val="006B1123"/>
    <w:rsid w:val="0072003E"/>
    <w:rsid w:val="00741BF0"/>
    <w:rsid w:val="00767E59"/>
    <w:rsid w:val="007A1A8E"/>
    <w:rsid w:val="007A57F2"/>
    <w:rsid w:val="007B6661"/>
    <w:rsid w:val="007E1234"/>
    <w:rsid w:val="007E51BE"/>
    <w:rsid w:val="00832C12"/>
    <w:rsid w:val="008569D2"/>
    <w:rsid w:val="00863039"/>
    <w:rsid w:val="00870F6F"/>
    <w:rsid w:val="008B06D6"/>
    <w:rsid w:val="008D56CE"/>
    <w:rsid w:val="00914495"/>
    <w:rsid w:val="00925C42"/>
    <w:rsid w:val="00927315"/>
    <w:rsid w:val="00932815"/>
    <w:rsid w:val="0094679F"/>
    <w:rsid w:val="0094718E"/>
    <w:rsid w:val="009727E4"/>
    <w:rsid w:val="00973068"/>
    <w:rsid w:val="009771CC"/>
    <w:rsid w:val="009E1925"/>
    <w:rsid w:val="00A21AB8"/>
    <w:rsid w:val="00A74361"/>
    <w:rsid w:val="00A76D28"/>
    <w:rsid w:val="00A86FB7"/>
    <w:rsid w:val="00A91BB9"/>
    <w:rsid w:val="00AB43DE"/>
    <w:rsid w:val="00AC01AB"/>
    <w:rsid w:val="00AF2626"/>
    <w:rsid w:val="00AF63E9"/>
    <w:rsid w:val="00B63DC3"/>
    <w:rsid w:val="00B775FA"/>
    <w:rsid w:val="00C13B54"/>
    <w:rsid w:val="00C67657"/>
    <w:rsid w:val="00C902C3"/>
    <w:rsid w:val="00C90DDC"/>
    <w:rsid w:val="00CA5F15"/>
    <w:rsid w:val="00D130DD"/>
    <w:rsid w:val="00D41EF1"/>
    <w:rsid w:val="00D71D19"/>
    <w:rsid w:val="00DB1437"/>
    <w:rsid w:val="00DB1553"/>
    <w:rsid w:val="00DC783C"/>
    <w:rsid w:val="00E07520"/>
    <w:rsid w:val="00E77BB6"/>
    <w:rsid w:val="00ED7C0E"/>
    <w:rsid w:val="00F1380F"/>
    <w:rsid w:val="00F148C7"/>
    <w:rsid w:val="00FB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B376"/>
  <w15:docId w15:val="{A1CE7F96-5E17-43B0-AE91-CD15E7C5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r-Latn-M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658"/>
    <w:pPr>
      <w:keepNext/>
      <w:keepLines/>
      <w:spacing w:before="240" w:after="0"/>
      <w:outlineLvl w:val="0"/>
    </w:pPr>
    <w:rPr>
      <w:rFonts w:ascii="Open Sans" w:eastAsiaTheme="majorEastAsia" w:hAnsi="Open Sans" w:cstheme="majorBidi"/>
      <w:b/>
      <w:color w:val="365F91" w:themeColor="accent1" w:themeShade="BF"/>
      <w:sz w:val="24"/>
      <w:szCs w:val="32"/>
      <w:lang w:val="en-GB"/>
    </w:rPr>
  </w:style>
  <w:style w:type="paragraph" w:styleId="Heading2">
    <w:name w:val="heading 2"/>
    <w:basedOn w:val="Normal"/>
    <w:next w:val="Normal"/>
    <w:link w:val="Heading2Char"/>
    <w:uiPriority w:val="9"/>
    <w:qFormat/>
    <w:rsid w:val="007C0658"/>
    <w:pPr>
      <w:keepNext/>
      <w:keepLines/>
      <w:spacing w:before="360" w:after="80" w:line="259" w:lineRule="auto"/>
      <w:outlineLvl w:val="1"/>
    </w:pPr>
    <w:rPr>
      <w:rFonts w:ascii="Open Sans" w:hAnsi="Open Sans"/>
      <w:b/>
      <w:color w:val="365F91" w:themeColor="accent1" w:themeShade="BF"/>
      <w:sz w:val="24"/>
      <w:szCs w:val="36"/>
      <w:lang w:val="en-GB"/>
    </w:rPr>
  </w:style>
  <w:style w:type="paragraph" w:styleId="Heading3">
    <w:name w:val="heading 3"/>
    <w:basedOn w:val="Normal"/>
    <w:next w:val="Normal"/>
    <w:link w:val="Heading3Char"/>
    <w:uiPriority w:val="9"/>
    <w:unhideWhenUsed/>
    <w:qFormat/>
    <w:rsid w:val="007C0658"/>
    <w:pPr>
      <w:keepNext/>
      <w:keepLines/>
      <w:spacing w:before="40" w:after="0"/>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rsid w:val="007C0658"/>
    <w:pPr>
      <w:keepNext/>
      <w:keepLines/>
      <w:spacing w:before="240" w:after="40"/>
      <w:outlineLvl w:val="3"/>
    </w:pPr>
    <w:rPr>
      <w:b/>
      <w:sz w:val="24"/>
      <w:szCs w:val="24"/>
      <w:lang w:val="en-GB"/>
    </w:rPr>
  </w:style>
  <w:style w:type="paragraph" w:styleId="Heading5">
    <w:name w:val="heading 5"/>
    <w:basedOn w:val="Normal"/>
    <w:next w:val="Normal"/>
    <w:link w:val="Heading5Char"/>
    <w:rsid w:val="007C0658"/>
    <w:pPr>
      <w:keepNext/>
      <w:keepLines/>
      <w:spacing w:before="220" w:after="40"/>
      <w:outlineLvl w:val="4"/>
    </w:pPr>
    <w:rPr>
      <w:b/>
      <w:lang w:val="en-GB"/>
    </w:rPr>
  </w:style>
  <w:style w:type="paragraph" w:styleId="Heading6">
    <w:name w:val="heading 6"/>
    <w:basedOn w:val="Normal"/>
    <w:next w:val="Normal"/>
    <w:link w:val="Heading6Char"/>
    <w:rsid w:val="007C0658"/>
    <w:pPr>
      <w:keepNext/>
      <w:keepLines/>
      <w:spacing w:before="200" w:after="40"/>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658"/>
    <w:pPr>
      <w:spacing w:after="0" w:line="240" w:lineRule="auto"/>
      <w:contextualSpacing/>
    </w:pPr>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character" w:customStyle="1" w:styleId="Heading1Char">
    <w:name w:val="Heading 1 Char"/>
    <w:basedOn w:val="DefaultParagraphFont"/>
    <w:link w:val="Heading1"/>
    <w:uiPriority w:val="9"/>
    <w:rsid w:val="007C0658"/>
    <w:rPr>
      <w:rFonts w:ascii="Open Sans" w:eastAsiaTheme="majorEastAsia" w:hAnsi="Open Sans" w:cstheme="majorBidi"/>
      <w:b/>
      <w:color w:val="365F91" w:themeColor="accent1" w:themeShade="BF"/>
      <w:sz w:val="24"/>
      <w:szCs w:val="32"/>
      <w:lang w:val="en-GB" w:eastAsia="en-GB"/>
    </w:rPr>
  </w:style>
  <w:style w:type="character" w:customStyle="1" w:styleId="Heading2Char">
    <w:name w:val="Heading 2 Char"/>
    <w:basedOn w:val="DefaultParagraphFont"/>
    <w:link w:val="Heading2"/>
    <w:uiPriority w:val="9"/>
    <w:rsid w:val="007C0658"/>
    <w:rPr>
      <w:rFonts w:ascii="Open Sans" w:eastAsia="Calibri" w:hAnsi="Open Sans" w:cs="Calibri"/>
      <w:b/>
      <w:color w:val="365F91" w:themeColor="accent1" w:themeShade="BF"/>
      <w:sz w:val="24"/>
      <w:szCs w:val="36"/>
      <w:lang w:val="en-GB" w:eastAsia="en-GB"/>
    </w:rPr>
  </w:style>
  <w:style w:type="character" w:customStyle="1" w:styleId="Heading3Char">
    <w:name w:val="Heading 3 Char"/>
    <w:basedOn w:val="DefaultParagraphFont"/>
    <w:link w:val="Heading3"/>
    <w:uiPriority w:val="9"/>
    <w:rsid w:val="007C0658"/>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rsid w:val="007C0658"/>
    <w:rPr>
      <w:rFonts w:ascii="Calibri" w:eastAsia="Calibri" w:hAnsi="Calibri" w:cs="Calibri"/>
      <w:b/>
      <w:sz w:val="24"/>
      <w:szCs w:val="24"/>
      <w:lang w:val="en-GB" w:eastAsia="en-GB"/>
    </w:rPr>
  </w:style>
  <w:style w:type="character" w:customStyle="1" w:styleId="Heading5Char">
    <w:name w:val="Heading 5 Char"/>
    <w:basedOn w:val="DefaultParagraphFont"/>
    <w:link w:val="Heading5"/>
    <w:rsid w:val="007C0658"/>
    <w:rPr>
      <w:rFonts w:ascii="Calibri" w:eastAsia="Calibri" w:hAnsi="Calibri" w:cs="Calibri"/>
      <w:b/>
      <w:lang w:val="en-GB" w:eastAsia="en-GB"/>
    </w:rPr>
  </w:style>
  <w:style w:type="character" w:customStyle="1" w:styleId="Heading6Char">
    <w:name w:val="Heading 6 Char"/>
    <w:basedOn w:val="DefaultParagraphFont"/>
    <w:link w:val="Heading6"/>
    <w:rsid w:val="007C0658"/>
    <w:rPr>
      <w:rFonts w:ascii="Calibri" w:eastAsia="Calibri" w:hAnsi="Calibri" w:cs="Calibri"/>
      <w:b/>
      <w:sz w:val="20"/>
      <w:szCs w:val="20"/>
      <w:lang w:val="en-GB" w:eastAsia="en-GB"/>
    </w:rPr>
  </w:style>
  <w:style w:type="numbering" w:customStyle="1" w:styleId="NoList1">
    <w:name w:val="No List1"/>
    <w:next w:val="NoList"/>
    <w:uiPriority w:val="99"/>
    <w:semiHidden/>
    <w:unhideWhenUsed/>
    <w:rsid w:val="007C0658"/>
  </w:style>
  <w:style w:type="character" w:customStyle="1" w:styleId="TitleChar">
    <w:name w:val="Title Char"/>
    <w:basedOn w:val="DefaultParagraphFont"/>
    <w:link w:val="Title"/>
    <w:uiPriority w:val="10"/>
    <w:rsid w:val="007C0658"/>
    <w:rPr>
      <w:rFonts w:asciiTheme="majorHAnsi" w:eastAsiaTheme="majorEastAsia" w:hAnsiTheme="majorHAnsi" w:cstheme="majorBidi"/>
      <w:spacing w:val="-10"/>
      <w:kern w:val="28"/>
      <w:sz w:val="56"/>
      <w:szCs w:val="56"/>
      <w:lang w:val="en-GB" w:eastAsia="en-GB"/>
    </w:rPr>
  </w:style>
  <w:style w:type="character" w:styleId="Hyperlink">
    <w:name w:val="Hyperlink"/>
    <w:basedOn w:val="DefaultParagraphFont"/>
    <w:uiPriority w:val="99"/>
    <w:unhideWhenUsed/>
    <w:rsid w:val="007C0658"/>
    <w:rPr>
      <w:color w:val="0563C1"/>
      <w:u w:val="single"/>
    </w:rPr>
  </w:style>
  <w:style w:type="paragraph" w:styleId="ListParagraph">
    <w:name w:val="List Paragraph"/>
    <w:basedOn w:val="Normal"/>
    <w:uiPriority w:val="34"/>
    <w:qFormat/>
    <w:rsid w:val="007C0658"/>
    <w:pPr>
      <w:spacing w:after="160" w:line="259" w:lineRule="auto"/>
      <w:ind w:left="720"/>
      <w:contextualSpacing/>
    </w:pPr>
    <w:rPr>
      <w:lang w:val="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qFormat/>
    <w:rsid w:val="007C0658"/>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nhideWhenUsed/>
    <w:qFormat/>
    <w:rsid w:val="007C0658"/>
    <w:pPr>
      <w:spacing w:after="0" w:line="240" w:lineRule="auto"/>
    </w:pPr>
    <w:rPr>
      <w:rFonts w:cs="Times New Roman"/>
      <w:sz w:val="20"/>
      <w:szCs w:val="20"/>
      <w:lang w:val="en-GB"/>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rsid w:val="007C0658"/>
    <w:rPr>
      <w:rFonts w:ascii="Calibri" w:eastAsia="Calibri" w:hAnsi="Calibri" w:cs="Times New Roman"/>
      <w:sz w:val="20"/>
      <w:szCs w:val="20"/>
      <w:lang w:val="en-GB" w:eastAsia="en-GB"/>
    </w:rPr>
  </w:style>
  <w:style w:type="paragraph" w:customStyle="1" w:styleId="Ref">
    <w:name w:val="Ref"/>
    <w:aliases w:val="Footnotes refs"/>
    <w:basedOn w:val="Normal"/>
    <w:link w:val="FootnoteReference"/>
    <w:uiPriority w:val="99"/>
    <w:qFormat/>
    <w:rsid w:val="007C0658"/>
    <w:pPr>
      <w:spacing w:after="160" w:line="240" w:lineRule="exact"/>
    </w:pPr>
  </w:style>
  <w:style w:type="character" w:styleId="Emphasis">
    <w:name w:val="Emphasis"/>
    <w:basedOn w:val="DefaultParagraphFont"/>
    <w:uiPriority w:val="20"/>
    <w:qFormat/>
    <w:rsid w:val="007C0658"/>
    <w:rPr>
      <w:i/>
      <w:iCs/>
    </w:rPr>
  </w:style>
  <w:style w:type="paragraph" w:styleId="CommentText">
    <w:name w:val="annotation text"/>
    <w:basedOn w:val="Normal"/>
    <w:link w:val="CommentTextChar"/>
    <w:uiPriority w:val="99"/>
    <w:unhideWhenUsed/>
    <w:rsid w:val="007C0658"/>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7C0658"/>
    <w:rPr>
      <w:rFonts w:ascii="Calibri" w:eastAsia="Calibri" w:hAnsi="Calibri" w:cs="Calibri"/>
      <w:sz w:val="20"/>
      <w:szCs w:val="20"/>
      <w:lang w:val="en-GB" w:eastAsia="en-GB"/>
    </w:rPr>
  </w:style>
  <w:style w:type="character" w:styleId="CommentReference">
    <w:name w:val="annotation reference"/>
    <w:basedOn w:val="DefaultParagraphFont"/>
    <w:unhideWhenUsed/>
    <w:rsid w:val="007C0658"/>
    <w:rPr>
      <w:sz w:val="16"/>
      <w:szCs w:val="16"/>
    </w:rPr>
  </w:style>
  <w:style w:type="paragraph" w:styleId="NoSpacing">
    <w:name w:val="No Spacing"/>
    <w:uiPriority w:val="1"/>
    <w:qFormat/>
    <w:rsid w:val="007C0658"/>
    <w:pPr>
      <w:spacing w:after="0" w:line="240" w:lineRule="auto"/>
    </w:pPr>
    <w:rPr>
      <w:lang w:val="en-GB" w:eastAsia="en-PH"/>
    </w:rPr>
  </w:style>
  <w:style w:type="paragraph" w:customStyle="1" w:styleId="Guidelines2">
    <w:name w:val="Guidelines 2"/>
    <w:basedOn w:val="Normal"/>
    <w:next w:val="Normal"/>
    <w:autoRedefine/>
    <w:qFormat/>
    <w:rsid w:val="007C0658"/>
    <w:pPr>
      <w:numPr>
        <w:ilvl w:val="1"/>
        <w:numId w:val="11"/>
      </w:numPr>
      <w:spacing w:before="240" w:after="240" w:line="240" w:lineRule="auto"/>
      <w:ind w:hanging="539"/>
      <w:jc w:val="both"/>
      <w:outlineLvl w:val="0"/>
    </w:pPr>
    <w:rPr>
      <w:rFonts w:ascii="Times New Roman" w:eastAsia="Times New Roman" w:hAnsi="Times New Roman" w:cs="Times New Roman"/>
      <w:b/>
      <w:snapToGrid w:val="0"/>
      <w:sz w:val="24"/>
      <w:szCs w:val="24"/>
      <w:lang w:val="en-GB"/>
    </w:rPr>
  </w:style>
  <w:style w:type="paragraph" w:customStyle="1" w:styleId="Guidelines3">
    <w:name w:val="Guidelines 3"/>
    <w:basedOn w:val="Normal"/>
    <w:next w:val="Normal"/>
    <w:autoRedefine/>
    <w:qFormat/>
    <w:rsid w:val="007C0658"/>
    <w:pPr>
      <w:numPr>
        <w:ilvl w:val="2"/>
        <w:numId w:val="11"/>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4"/>
      <w:lang w:val="en-GB"/>
    </w:rPr>
  </w:style>
  <w:style w:type="paragraph" w:customStyle="1" w:styleId="Text1">
    <w:name w:val="Text 1"/>
    <w:basedOn w:val="Normal"/>
    <w:link w:val="Text1Znak"/>
    <w:rsid w:val="007C065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Znak">
    <w:name w:val="Text 1 Znak"/>
    <w:link w:val="Text1"/>
    <w:rsid w:val="007C0658"/>
    <w:rPr>
      <w:rFonts w:ascii="Times New Roman" w:eastAsia="Times New Roman" w:hAnsi="Times New Roman" w:cs="Times New Roman"/>
      <w:snapToGrid w:val="0"/>
      <w:sz w:val="24"/>
      <w:szCs w:val="20"/>
      <w:lang w:val="en-GB" w:eastAsia="en-GB"/>
    </w:rPr>
  </w:style>
  <w:style w:type="paragraph" w:customStyle="1" w:styleId="Guidelines1">
    <w:name w:val="Guidelines 1"/>
    <w:basedOn w:val="Normal"/>
    <w:autoRedefine/>
    <w:qFormat/>
    <w:rsid w:val="007C0658"/>
    <w:pPr>
      <w:widowControl w:val="0"/>
      <w:numPr>
        <w:numId w:val="11"/>
      </w:numPr>
      <w:spacing w:after="360" w:line="240" w:lineRule="auto"/>
      <w:ind w:left="284" w:hanging="284"/>
      <w:jc w:val="both"/>
    </w:pPr>
    <w:rPr>
      <w:rFonts w:ascii="Times New Roman Bold" w:eastAsia="Times New Roman" w:hAnsi="Times New Roman Bold" w:cs="Times New Roman"/>
      <w:b/>
      <w:caps/>
      <w:snapToGrid w:val="0"/>
      <w:sz w:val="24"/>
      <w:szCs w:val="24"/>
      <w:lang w:val="en-GB"/>
    </w:rPr>
  </w:style>
  <w:style w:type="paragraph" w:styleId="TOCHeading">
    <w:name w:val="TOC Heading"/>
    <w:basedOn w:val="Heading1"/>
    <w:next w:val="Normal"/>
    <w:uiPriority w:val="39"/>
    <w:unhideWhenUsed/>
    <w:qFormat/>
    <w:rsid w:val="007C0658"/>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7C0658"/>
    <w:pPr>
      <w:tabs>
        <w:tab w:val="left" w:pos="440"/>
        <w:tab w:val="right" w:pos="9346"/>
      </w:tabs>
      <w:spacing w:after="100"/>
      <w:jc w:val="both"/>
    </w:pPr>
    <w:rPr>
      <w:lang w:val="en-GB"/>
    </w:rPr>
  </w:style>
  <w:style w:type="paragraph" w:styleId="TOC2">
    <w:name w:val="toc 2"/>
    <w:basedOn w:val="Normal"/>
    <w:next w:val="Normal"/>
    <w:autoRedefine/>
    <w:uiPriority w:val="39"/>
    <w:unhideWhenUsed/>
    <w:rsid w:val="007C0658"/>
    <w:pPr>
      <w:spacing w:after="100"/>
      <w:ind w:left="220"/>
    </w:pPr>
    <w:rPr>
      <w:lang w:val="en-GB"/>
    </w:rPr>
  </w:style>
  <w:style w:type="paragraph" w:styleId="CommentSubject">
    <w:name w:val="annotation subject"/>
    <w:basedOn w:val="CommentText"/>
    <w:next w:val="CommentText"/>
    <w:link w:val="CommentSubjectChar"/>
    <w:uiPriority w:val="99"/>
    <w:semiHidden/>
    <w:unhideWhenUsed/>
    <w:rsid w:val="007C0658"/>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C0658"/>
    <w:rPr>
      <w:rFonts w:ascii="Calibri" w:eastAsia="Calibri" w:hAnsi="Calibri" w:cs="Calibri"/>
      <w:b/>
      <w:bCs/>
      <w:sz w:val="20"/>
      <w:szCs w:val="20"/>
      <w:lang w:val="en-GB" w:eastAsia="en-GB"/>
    </w:rPr>
  </w:style>
  <w:style w:type="paragraph" w:styleId="Revision">
    <w:name w:val="Revision"/>
    <w:hidden/>
    <w:uiPriority w:val="99"/>
    <w:semiHidden/>
    <w:rsid w:val="007C0658"/>
    <w:pPr>
      <w:spacing w:after="0" w:line="240" w:lineRule="auto"/>
    </w:pPr>
    <w:rPr>
      <w:lang w:val="en-GB"/>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C0658"/>
    <w:rPr>
      <w:rFonts w:ascii="Georgia" w:eastAsia="Georgia" w:hAnsi="Georgia" w:cs="Georgia"/>
      <w:i/>
      <w:color w:val="666666"/>
      <w:sz w:val="48"/>
      <w:szCs w:val="48"/>
      <w:lang w:val="en-GB" w:eastAsia="en-GB"/>
    </w:rPr>
  </w:style>
  <w:style w:type="paragraph" w:styleId="NormalWeb">
    <w:name w:val="Normal (Web)"/>
    <w:basedOn w:val="Normal"/>
    <w:uiPriority w:val="99"/>
    <w:semiHidden/>
    <w:unhideWhenUsed/>
    <w:rsid w:val="007C065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Char">
    <w:name w:val="Char"/>
    <w:basedOn w:val="Normal"/>
    <w:locked/>
    <w:rsid w:val="007C0658"/>
    <w:pPr>
      <w:spacing w:after="160" w:line="240" w:lineRule="exact"/>
    </w:pPr>
    <w:rPr>
      <w:rFonts w:ascii="Tahoma" w:eastAsia="Times New Roman" w:hAnsi="Tahoma" w:cs="Times New Roman"/>
      <w:sz w:val="20"/>
      <w:szCs w:val="20"/>
    </w:rPr>
  </w:style>
  <w:style w:type="paragraph" w:customStyle="1" w:styleId="NumPar2">
    <w:name w:val="NumPar 2"/>
    <w:basedOn w:val="Heading2"/>
    <w:next w:val="Normal"/>
    <w:locked/>
    <w:rsid w:val="007C0658"/>
    <w:pPr>
      <w:keepNext w:val="0"/>
      <w:keepLines w:val="0"/>
      <w:numPr>
        <w:ilvl w:val="1"/>
        <w:numId w:val="1"/>
      </w:numPr>
      <w:tabs>
        <w:tab w:val="num" w:pos="360"/>
      </w:tabs>
      <w:spacing w:before="0" w:after="240" w:line="240" w:lineRule="auto"/>
      <w:ind w:left="360" w:hanging="283"/>
      <w:jc w:val="both"/>
      <w:outlineLvl w:val="9"/>
    </w:pPr>
    <w:rPr>
      <w:rFonts w:ascii="Times New Roman" w:eastAsia="Times New Roman" w:hAnsi="Times New Roman" w:cs="Times New Roman"/>
      <w:b w:val="0"/>
      <w:snapToGrid w:val="0"/>
      <w:color w:val="auto"/>
      <w:szCs w:val="20"/>
      <w:lang w:val="fr-FR" w:eastAsia="en-US"/>
    </w:rPr>
  </w:style>
  <w:style w:type="paragraph" w:styleId="ListBullet">
    <w:name w:val="List Bullet"/>
    <w:basedOn w:val="Normal"/>
    <w:link w:val="ListBulletChar"/>
    <w:rsid w:val="007C0658"/>
    <w:pPr>
      <w:numPr>
        <w:numId w:val="12"/>
      </w:numPr>
      <w:spacing w:after="240" w:line="240" w:lineRule="auto"/>
      <w:jc w:val="both"/>
    </w:pPr>
    <w:rPr>
      <w:rFonts w:ascii="Times New Roman" w:eastAsia="Times New Roman" w:hAnsi="Times New Roman" w:cs="Times New Roman"/>
      <w:sz w:val="24"/>
      <w:szCs w:val="20"/>
      <w:lang w:val="en-GB"/>
    </w:rPr>
  </w:style>
  <w:style w:type="character" w:customStyle="1" w:styleId="ListBulletChar">
    <w:name w:val="List Bullet Char"/>
    <w:basedOn w:val="DefaultParagraphFont"/>
    <w:link w:val="ListBullet"/>
    <w:rsid w:val="007C0658"/>
    <w:rPr>
      <w:rFonts w:ascii="Times New Roman" w:eastAsia="Times New Roman" w:hAnsi="Times New Roman" w:cs="Times New Roman"/>
      <w:sz w:val="24"/>
      <w:szCs w:val="20"/>
      <w:lang w:val="en-GB" w:eastAsia="en-GB"/>
    </w:rPr>
  </w:style>
  <w:style w:type="paragraph" w:customStyle="1" w:styleId="Default">
    <w:name w:val="Default"/>
    <w:rsid w:val="007D061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3768E1"/>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veskazavas.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zzzcg.me/wp-content/uploads/2019/04/022019-BILTEN.pdf" TargetMode="External"/><Relationship Id="rId2" Type="http://schemas.openxmlformats.org/officeDocument/2006/relationships/hyperlink" Target="http://www.gov.me/ResourceManager/FileDownload.aspx?rId=346293&amp;rType=2" TargetMode="External"/><Relationship Id="rId1" Type="http://schemas.openxmlformats.org/officeDocument/2006/relationships/hyperlink" Target="http://www.gov.me/ResourceManager/FileDownload.aspx?rId=346293&amp;rType=2" TargetMode="External"/><Relationship Id="rId5" Type="http://schemas.openxmlformats.org/officeDocument/2006/relationships/hyperlink" Target="mailto:rsoc.cfp.clarifications@unops.org" TargetMode="External"/><Relationship Id="rId4" Type="http://schemas.openxmlformats.org/officeDocument/2006/relationships/hyperlink" Target="http://www.poreskauprava.gov.me/ResourceManager/FileDownload.aspx?rid=369113&amp;rType=2&amp;file=Odluka%20o%20utvrdjivanju%20minimalne%20zarad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t9RZ21TrVOfoQv2sIp/UC2lDw==">AMUW2mVfy/1uNsIy3bUmaE2jpjxzNzYNh+YieKuwR56moflcNKZls+n860Nog/r/+xbCLMwVLPSzLErMh/hd1uxF/0ZVnZ9awhqZ//ILkzyQ+lIfLXwmm8MuQ/Gyt3KrnRtN6fjjF4a2if0Bl/ar1QxGRo3j1z1sogK0A6J8A91V5qTYVf+1Ja6bUaaMvdhvZg4tMtZZNF/rL2mv/Jy4ySa1T9IiUagHCis7pfH7WNDOC5cbmiQrvdtQXpxN70RPR5Z/zpDDbQzhThoYLbvJ/Dyz6CGtJk1lNRBvRrvJtzdtZFoEHbCgp/IMWbVFsQ+tYM1t9xfNeNS4mtH+CsKhwnAB41Wl1UX4yz0K9EIXSvQ+912RqRLEnVkm0HePAmAyQ7sdBDkQxpoVFAINL09IaKqfHLkZUuJMz+SI1GB3cdVxTo/ve8vLZoLP6WiS9hkA7FGYuqiGhh/Uqp1QJxsksUkUYaU86l820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Beindesign Studio</dc:creator>
  <cp:lastModifiedBy>Marina</cp:lastModifiedBy>
  <cp:revision>8</cp:revision>
  <dcterms:created xsi:type="dcterms:W3CDTF">2019-12-13T14:49:00Z</dcterms:created>
  <dcterms:modified xsi:type="dcterms:W3CDTF">2019-12-13T15:29:00Z</dcterms:modified>
</cp:coreProperties>
</file>